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docMetadata/LabelInfo.xml" ContentType="application/vnd.ms-office.classificationlabels+xml"/>
  <Override PartName="/word/webSettings.xml" ContentType="application/vnd.openxmlformats-officedocument.wordprocessingml.webSetting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Blank"/>
        <w:tblW w:w="8505" w:type="dxa"/>
        <w:tblLook w:val="04A0" w:firstRow="1" w:lastRow="0" w:firstColumn="1" w:lastColumn="0" w:noHBand="0" w:noVBand="1"/>
      </w:tblPr>
      <w:tblGrid>
        <w:gridCol w:w="8505"/>
      </w:tblGrid>
      <w:tr w:rsidR="002F61EC" w14:paraId="0B13535D" w14:textId="77777777" w:rsidTr="00AE2B5F">
        <w:tc>
          <w:tcPr>
            <w:tcW w:w="8505" w:type="dxa"/>
          </w:tcPr>
          <w:p w14:paraId="7C2AA545" w14:textId="77777777" w:rsidR="002F61EC" w:rsidRDefault="002F61EC" w:rsidP="00AE2B5F"/>
        </w:tc>
      </w:tr>
      <w:tr w:rsidR="002F61EC" w:rsidRPr="005A0726" w14:paraId="297AE230" w14:textId="77777777" w:rsidTr="00075F9F">
        <w:trPr>
          <w:trHeight w:hRule="exact" w:val="3858"/>
        </w:trPr>
        <w:tc>
          <w:tcPr>
            <w:tcW w:w="8505" w:type="dxa"/>
          </w:tcPr>
          <w:p w14:paraId="498653BD" w14:textId="77777777" w:rsidR="002F61EC" w:rsidRPr="005A0726" w:rsidRDefault="002F61EC" w:rsidP="00AE2B5F">
            <w:pPr>
              <w:pStyle w:val="Title"/>
              <w:rPr>
                <w:sz w:val="72"/>
                <w:szCs w:val="72"/>
              </w:rPr>
            </w:pPr>
            <w:r w:rsidRPr="005A0726">
              <w:rPr>
                <w:sz w:val="72"/>
                <w:szCs w:val="72"/>
              </w:rPr>
              <w:t>London HIV Ambassadors Programme</w:t>
            </w:r>
          </w:p>
          <w:p w14:paraId="414754FF" w14:textId="77777777" w:rsidR="002F61EC" w:rsidRPr="005A0726" w:rsidRDefault="002F61EC" w:rsidP="00AE2B5F">
            <w:pPr>
              <w:rPr>
                <w:rFonts w:ascii="Raleway-ExtraBold" w:hAnsi="Raleway-ExtraBold" w:cs="Raleway-ExtraBold"/>
                <w:b/>
                <w:bCs/>
                <w:color w:val="21409A" w:themeColor="accent1"/>
                <w:sz w:val="72"/>
                <w:szCs w:val="72"/>
              </w:rPr>
            </w:pPr>
            <w:r w:rsidRPr="005A0726">
              <w:rPr>
                <w:rFonts w:ascii="Raleway-ExtraBold" w:hAnsi="Raleway-ExtraBold" w:cs="Raleway-ExtraBold"/>
                <w:b/>
                <w:bCs/>
                <w:color w:val="21409A" w:themeColor="accent1"/>
                <w:sz w:val="72"/>
                <w:szCs w:val="72"/>
              </w:rPr>
              <w:t>3-year evaluation</w:t>
            </w:r>
          </w:p>
          <w:p w14:paraId="4E57776E" w14:textId="7D91EA89" w:rsidR="00075F9F" w:rsidRPr="005A0726" w:rsidRDefault="00075F9F" w:rsidP="00AE2B5F">
            <w:pPr>
              <w:rPr>
                <w:rFonts w:ascii="Raleway-ExtraBold" w:hAnsi="Raleway-ExtraBold" w:cs="Raleway-ExtraBold"/>
                <w:color w:val="21409A" w:themeColor="accent1"/>
                <w:sz w:val="72"/>
                <w:szCs w:val="72"/>
              </w:rPr>
            </w:pPr>
            <w:r w:rsidRPr="005A0726">
              <w:rPr>
                <w:rFonts w:ascii="Raleway-ExtraBold" w:hAnsi="Raleway-ExtraBold" w:cs="Raleway-ExtraBold"/>
                <w:color w:val="21409A" w:themeColor="accent1"/>
                <w:sz w:val="72"/>
                <w:szCs w:val="72"/>
              </w:rPr>
              <w:t>Summary report</w:t>
            </w:r>
          </w:p>
          <w:p w14:paraId="64BF171A" w14:textId="77777777" w:rsidR="00075F9F" w:rsidRPr="005A0726" w:rsidRDefault="00075F9F" w:rsidP="00AE2B5F">
            <w:pPr>
              <w:rPr>
                <w:rFonts w:ascii="Raleway-ExtraBold" w:hAnsi="Raleway-ExtraBold" w:cs="Raleway-ExtraBold"/>
                <w:b/>
                <w:bCs/>
                <w:color w:val="21409A" w:themeColor="accent1"/>
                <w:sz w:val="72"/>
                <w:szCs w:val="72"/>
              </w:rPr>
            </w:pPr>
          </w:p>
          <w:p w14:paraId="7C93B9A9" w14:textId="77777777" w:rsidR="00075F9F" w:rsidRPr="005A0726" w:rsidRDefault="00075F9F" w:rsidP="00AE2B5F">
            <w:pPr>
              <w:rPr>
                <w:rFonts w:ascii="Raleway-ExtraBold" w:hAnsi="Raleway-ExtraBold" w:cs="Raleway-ExtraBold"/>
                <w:b/>
                <w:bCs/>
                <w:color w:val="21409A" w:themeColor="accent1"/>
                <w:sz w:val="72"/>
                <w:szCs w:val="72"/>
              </w:rPr>
            </w:pPr>
          </w:p>
          <w:p w14:paraId="6894A495" w14:textId="77777777" w:rsidR="002F61EC" w:rsidRPr="005A0726" w:rsidRDefault="002F61EC" w:rsidP="00AE2B5F"/>
        </w:tc>
      </w:tr>
      <w:tr w:rsidR="002F61EC" w:rsidRPr="005A0726" w14:paraId="1513BF46" w14:textId="77777777" w:rsidTr="00AE2B5F">
        <w:tc>
          <w:tcPr>
            <w:tcW w:w="8505" w:type="dxa"/>
          </w:tcPr>
          <w:p w14:paraId="7EC132D5" w14:textId="77777777" w:rsidR="002F61EC" w:rsidRPr="005A0726" w:rsidRDefault="002F61EC" w:rsidP="005B5A90">
            <w:pPr>
              <w:pStyle w:val="Authordetails"/>
              <w:spacing w:before="120"/>
              <w:rPr>
                <w:b w:val="0"/>
                <w:bCs w:val="0"/>
              </w:rPr>
            </w:pPr>
            <w:r w:rsidRPr="005A0726">
              <w:rPr>
                <w:b w:val="0"/>
                <w:bCs w:val="0"/>
              </w:rPr>
              <w:t>Jen Illman</w:t>
            </w:r>
          </w:p>
          <w:p w14:paraId="54C8095E" w14:textId="77777777" w:rsidR="002F61EC" w:rsidRPr="005A0726" w:rsidRDefault="002F61EC" w:rsidP="00AE2B5F">
            <w:pPr>
              <w:pStyle w:val="Authordetails"/>
              <w:rPr>
                <w:b w:val="0"/>
                <w:bCs w:val="0"/>
              </w:rPr>
            </w:pPr>
            <w:r w:rsidRPr="005A0726">
              <w:rPr>
                <w:b w:val="0"/>
                <w:bCs w:val="0"/>
              </w:rPr>
              <w:t xml:space="preserve">Lived Experiences Programme Manager </w:t>
            </w:r>
          </w:p>
          <w:p w14:paraId="191C3BE2" w14:textId="77777777" w:rsidR="002F61EC" w:rsidRPr="005A0726" w:rsidRDefault="002F61EC" w:rsidP="00AE2B5F">
            <w:pPr>
              <w:pStyle w:val="Authordetails"/>
              <w:rPr>
                <w:b w:val="0"/>
                <w:bCs w:val="0"/>
              </w:rPr>
            </w:pPr>
            <w:r w:rsidRPr="005A0726">
              <w:rPr>
                <w:b w:val="0"/>
                <w:bCs w:val="0"/>
              </w:rPr>
              <w:t>Terrence Higgins Trust</w:t>
            </w:r>
          </w:p>
          <w:p w14:paraId="6B3213AF" w14:textId="77777777" w:rsidR="002F61EC" w:rsidRPr="005A0726" w:rsidRDefault="002F61EC" w:rsidP="00AE2B5F">
            <w:pPr>
              <w:pStyle w:val="Authordetails"/>
            </w:pPr>
          </w:p>
          <w:p w14:paraId="7B29FE75" w14:textId="77777777" w:rsidR="002F61EC" w:rsidRPr="005A0726" w:rsidRDefault="002F61EC" w:rsidP="00AE2B5F">
            <w:pPr>
              <w:pStyle w:val="Authordetails"/>
              <w:rPr>
                <w:b w:val="0"/>
                <w:bCs w:val="0"/>
              </w:rPr>
            </w:pPr>
            <w:r w:rsidRPr="005A0726">
              <w:rPr>
                <w:b w:val="0"/>
                <w:bCs w:val="0"/>
              </w:rPr>
              <w:t>July 2026</w:t>
            </w:r>
          </w:p>
        </w:tc>
      </w:tr>
    </w:tbl>
    <w:p w14:paraId="6616E50A" w14:textId="77777777" w:rsidR="00DB71C2" w:rsidRPr="005A0726" w:rsidRDefault="00DB71C2" w:rsidP="006246A6">
      <w:pPr>
        <w:pStyle w:val="BodyText"/>
      </w:pPr>
    </w:p>
    <w:p w14:paraId="18BAE7A1" w14:textId="6A8CF91B" w:rsidR="00D54D71" w:rsidRPr="005A0726" w:rsidRDefault="00D54D71" w:rsidP="000E6411">
      <w:pPr>
        <w:pStyle w:val="BodyText"/>
        <w:spacing w:after="160" w:line="276" w:lineRule="auto"/>
      </w:pPr>
      <w:r w:rsidRPr="005A0726">
        <w:t xml:space="preserve">The London HIV Ambassadors Programme was a three-year lived experience-led initiative funded by Fast-Track Cities London and delivered by Terrence Higgins Trust. </w:t>
      </w:r>
      <w:r w:rsidR="001043A5" w:rsidRPr="005A0726">
        <w:t>I</w:t>
      </w:r>
      <w:r w:rsidRPr="005A0726">
        <w:t>t was developed to reduce HIV stigma by recruiting, training and supporting people living with HIV to share their experiences with professional, public sector and community audiences across London.</w:t>
      </w:r>
      <w:r w:rsidR="002A08C7" w:rsidRPr="005A0726">
        <w:t xml:space="preserve">  It ran from April 2023 to March 2026</w:t>
      </w:r>
      <w:r w:rsidR="00E369CB" w:rsidRPr="005A0726">
        <w:t xml:space="preserve">, </w:t>
      </w:r>
      <w:r w:rsidR="002F50DE" w:rsidRPr="005A0726">
        <w:t>when its legacy was ensured by a merger with</w:t>
      </w:r>
      <w:r w:rsidR="0033233A" w:rsidRPr="005A0726">
        <w:t xml:space="preserve"> the</w:t>
      </w:r>
      <w:r w:rsidR="001043A5" w:rsidRPr="005A0726">
        <w:t xml:space="preserve"> Terrence Higgins Trust</w:t>
      </w:r>
      <w:r w:rsidR="0033233A" w:rsidRPr="005A0726">
        <w:t xml:space="preserve"> Positive Voices </w:t>
      </w:r>
      <w:proofErr w:type="gramStart"/>
      <w:r w:rsidR="0033233A" w:rsidRPr="005A0726">
        <w:t>Programme</w:t>
      </w:r>
      <w:r w:rsidR="00510456" w:rsidRPr="005A0726">
        <w:t xml:space="preserve">, </w:t>
      </w:r>
      <w:r w:rsidR="001043A5" w:rsidRPr="005A0726">
        <w:t xml:space="preserve"> </w:t>
      </w:r>
      <w:r w:rsidR="00510456" w:rsidRPr="005A0726">
        <w:t>delivering</w:t>
      </w:r>
      <w:proofErr w:type="gramEnd"/>
      <w:r w:rsidR="001043A5" w:rsidRPr="005A0726">
        <w:t xml:space="preserve"> lived experience training and HIV stigma interventions across the UK</w:t>
      </w:r>
      <w:r w:rsidR="001242AA">
        <w:rPr>
          <w:rStyle w:val="EndnoteReference"/>
        </w:rPr>
        <w:endnoteReference w:id="1"/>
      </w:r>
      <w:r w:rsidR="001043A5" w:rsidRPr="005A0726">
        <w:t xml:space="preserve">.  </w:t>
      </w:r>
      <w:r w:rsidR="000E6411" w:rsidRPr="000E6411">
        <w:t>This summary report is accompanied by a comprehensive evaluation report that sets out the programme's delivery, outcomes, and evaluation findings in detail, together with recommendations for providers and commissioners seeking to develop and deliver similar initiatives.</w:t>
      </w:r>
    </w:p>
    <w:tbl>
      <w:tblPr>
        <w:tblW w:w="997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51"/>
        <w:gridCol w:w="3308"/>
        <w:gridCol w:w="3319"/>
      </w:tblGrid>
      <w:tr w:rsidR="008A66D6" w:rsidRPr="005A0726" w14:paraId="2792801F" w14:textId="77777777" w:rsidTr="00CA071F">
        <w:trPr>
          <w:trHeight w:val="300"/>
        </w:trPr>
        <w:tc>
          <w:tcPr>
            <w:tcW w:w="3351" w:type="dxa"/>
            <w:tcBorders>
              <w:top w:val="nil"/>
              <w:left w:val="nil"/>
              <w:bottom w:val="nil"/>
              <w:right w:val="nil"/>
            </w:tcBorders>
            <w:shd w:val="clear" w:color="auto" w:fill="FFFFFF"/>
            <w:hideMark/>
          </w:tcPr>
          <w:p w14:paraId="718A4814" w14:textId="2F031546" w:rsidR="008A66D6" w:rsidRPr="005A0726" w:rsidRDefault="008A66D6" w:rsidP="00857639">
            <w:pPr>
              <w:pStyle w:val="BodyText"/>
              <w:jc w:val="center"/>
              <w:rPr>
                <w:color w:val="009984" w:themeColor="accent4"/>
                <w:sz w:val="48"/>
                <w:szCs w:val="48"/>
              </w:rPr>
            </w:pPr>
            <w:r w:rsidRPr="005A0726">
              <w:rPr>
                <w:b/>
                <w:bCs/>
                <w:color w:val="009984" w:themeColor="accent4"/>
                <w:sz w:val="48"/>
                <w:szCs w:val="48"/>
              </w:rPr>
              <w:t>25</w:t>
            </w:r>
          </w:p>
          <w:p w14:paraId="60FC1004" w14:textId="6D102762" w:rsidR="008A66D6" w:rsidRPr="005A0726" w:rsidRDefault="008A66D6" w:rsidP="00857639">
            <w:pPr>
              <w:pStyle w:val="BodyText"/>
              <w:jc w:val="center"/>
            </w:pPr>
            <w:r w:rsidRPr="005A0726">
              <w:rPr>
                <w:sz w:val="32"/>
                <w:szCs w:val="32"/>
              </w:rPr>
              <w:t>Ambassadors recruited</w:t>
            </w:r>
          </w:p>
        </w:tc>
        <w:tc>
          <w:tcPr>
            <w:tcW w:w="3308" w:type="dxa"/>
            <w:tcBorders>
              <w:top w:val="nil"/>
              <w:left w:val="nil"/>
              <w:bottom w:val="nil"/>
              <w:right w:val="nil"/>
            </w:tcBorders>
            <w:shd w:val="clear" w:color="auto" w:fill="FFFFFF"/>
            <w:hideMark/>
          </w:tcPr>
          <w:p w14:paraId="40FF40E5" w14:textId="2453DF65" w:rsidR="008A66D6" w:rsidRPr="005A0726" w:rsidRDefault="008A66D6" w:rsidP="00857639">
            <w:pPr>
              <w:pStyle w:val="BodyText"/>
              <w:jc w:val="center"/>
              <w:rPr>
                <w:b/>
                <w:bCs/>
                <w:color w:val="009984" w:themeColor="accent4"/>
                <w:sz w:val="48"/>
                <w:szCs w:val="48"/>
              </w:rPr>
            </w:pPr>
            <w:r w:rsidRPr="005A0726">
              <w:rPr>
                <w:b/>
                <w:bCs/>
                <w:color w:val="009984" w:themeColor="accent4"/>
                <w:sz w:val="48"/>
                <w:szCs w:val="48"/>
              </w:rPr>
              <w:t>117</w:t>
            </w:r>
          </w:p>
          <w:p w14:paraId="1B696A0F" w14:textId="40ADEBAD" w:rsidR="008A66D6" w:rsidRPr="005A0726" w:rsidRDefault="00857639" w:rsidP="00857639">
            <w:pPr>
              <w:pStyle w:val="BodyText"/>
              <w:jc w:val="center"/>
            </w:pPr>
            <w:r w:rsidRPr="005A0726">
              <w:rPr>
                <w:sz w:val="32"/>
                <w:szCs w:val="32"/>
              </w:rPr>
              <w:t>T</w:t>
            </w:r>
            <w:r w:rsidR="008A66D6" w:rsidRPr="005A0726">
              <w:rPr>
                <w:sz w:val="32"/>
                <w:szCs w:val="32"/>
              </w:rPr>
              <w:t xml:space="preserve">alks </w:t>
            </w:r>
            <w:r w:rsidRPr="005A0726">
              <w:rPr>
                <w:sz w:val="32"/>
                <w:szCs w:val="32"/>
              </w:rPr>
              <w:t>delivered</w:t>
            </w:r>
          </w:p>
        </w:tc>
        <w:tc>
          <w:tcPr>
            <w:tcW w:w="3319" w:type="dxa"/>
            <w:tcBorders>
              <w:top w:val="nil"/>
              <w:left w:val="nil"/>
              <w:bottom w:val="nil"/>
              <w:right w:val="nil"/>
            </w:tcBorders>
            <w:shd w:val="clear" w:color="auto" w:fill="FFFFFF"/>
            <w:hideMark/>
          </w:tcPr>
          <w:p w14:paraId="36168543" w14:textId="6B371859" w:rsidR="008A66D6" w:rsidRPr="005A0726" w:rsidRDefault="008A66D6" w:rsidP="00857639">
            <w:pPr>
              <w:pStyle w:val="BodyText"/>
              <w:jc w:val="center"/>
              <w:rPr>
                <w:b/>
                <w:bCs/>
                <w:color w:val="009984" w:themeColor="accent4"/>
                <w:sz w:val="48"/>
                <w:szCs w:val="48"/>
              </w:rPr>
            </w:pPr>
            <w:r w:rsidRPr="005A0726">
              <w:rPr>
                <w:b/>
                <w:bCs/>
                <w:color w:val="009984" w:themeColor="accent4"/>
                <w:sz w:val="48"/>
                <w:szCs w:val="48"/>
              </w:rPr>
              <w:t>6,175</w:t>
            </w:r>
          </w:p>
          <w:p w14:paraId="19031D94" w14:textId="3BADF9A1" w:rsidR="008A66D6" w:rsidRPr="005A0726" w:rsidRDefault="00857639" w:rsidP="00A20501">
            <w:pPr>
              <w:pStyle w:val="BodyText"/>
              <w:spacing w:after="360"/>
              <w:jc w:val="center"/>
            </w:pPr>
            <w:r w:rsidRPr="005A0726">
              <w:rPr>
                <w:sz w:val="32"/>
                <w:szCs w:val="32"/>
              </w:rPr>
              <w:t>P</w:t>
            </w:r>
            <w:r w:rsidR="008A66D6" w:rsidRPr="005A0726">
              <w:rPr>
                <w:sz w:val="32"/>
                <w:szCs w:val="32"/>
              </w:rPr>
              <w:t>eople reached directly through talks</w:t>
            </w:r>
          </w:p>
        </w:tc>
      </w:tr>
      <w:tr w:rsidR="00CA071F" w:rsidRPr="005A0726" w14:paraId="729D4409" w14:textId="77777777" w:rsidTr="00CA071F">
        <w:trPr>
          <w:trHeight w:val="300"/>
        </w:trPr>
        <w:tc>
          <w:tcPr>
            <w:tcW w:w="3351" w:type="dxa"/>
            <w:tcBorders>
              <w:top w:val="nil"/>
              <w:left w:val="nil"/>
              <w:bottom w:val="nil"/>
              <w:right w:val="nil"/>
            </w:tcBorders>
            <w:shd w:val="clear" w:color="auto" w:fill="FFFFFF"/>
            <w:hideMark/>
          </w:tcPr>
          <w:p w14:paraId="352853F3" w14:textId="77777777" w:rsidR="00CA071F" w:rsidRPr="005A0726" w:rsidRDefault="00CA071F" w:rsidP="00CA071F">
            <w:pPr>
              <w:pStyle w:val="BodyText"/>
              <w:jc w:val="center"/>
              <w:rPr>
                <w:b/>
                <w:bCs/>
                <w:color w:val="009984" w:themeColor="accent4"/>
                <w:sz w:val="48"/>
                <w:szCs w:val="48"/>
              </w:rPr>
            </w:pPr>
            <w:r w:rsidRPr="005A0726">
              <w:rPr>
                <w:b/>
                <w:bCs/>
                <w:color w:val="009984" w:themeColor="accent4"/>
                <w:sz w:val="48"/>
                <w:szCs w:val="48"/>
              </w:rPr>
              <w:t>66</w:t>
            </w:r>
          </w:p>
          <w:p w14:paraId="42CC85A1" w14:textId="176EAA9B" w:rsidR="00CA071F" w:rsidRPr="005A0726" w:rsidRDefault="00CA071F" w:rsidP="00CA071F">
            <w:pPr>
              <w:pStyle w:val="BodyText"/>
              <w:jc w:val="center"/>
            </w:pPr>
            <w:r w:rsidRPr="005A0726">
              <w:rPr>
                <w:sz w:val="32"/>
                <w:szCs w:val="32"/>
              </w:rPr>
              <w:t xml:space="preserve">Social media posts </w:t>
            </w:r>
          </w:p>
        </w:tc>
        <w:tc>
          <w:tcPr>
            <w:tcW w:w="3308" w:type="dxa"/>
            <w:tcBorders>
              <w:top w:val="nil"/>
              <w:left w:val="nil"/>
              <w:bottom w:val="nil"/>
              <w:right w:val="nil"/>
            </w:tcBorders>
            <w:shd w:val="clear" w:color="auto" w:fill="FFFFFF"/>
          </w:tcPr>
          <w:p w14:paraId="3BE5253A" w14:textId="4F54EE58" w:rsidR="00CA071F" w:rsidRPr="005A0726" w:rsidRDefault="00CA071F" w:rsidP="00CA071F">
            <w:pPr>
              <w:pStyle w:val="BodyText"/>
              <w:jc w:val="center"/>
              <w:rPr>
                <w:b/>
                <w:bCs/>
                <w:color w:val="009984" w:themeColor="accent4"/>
                <w:sz w:val="48"/>
                <w:szCs w:val="48"/>
              </w:rPr>
            </w:pPr>
            <w:r w:rsidRPr="005A0726">
              <w:rPr>
                <w:b/>
                <w:bCs/>
                <w:color w:val="009984" w:themeColor="accent4"/>
                <w:sz w:val="48"/>
                <w:szCs w:val="48"/>
              </w:rPr>
              <w:t>1</w:t>
            </w:r>
            <w:r w:rsidR="00DF5C79" w:rsidRPr="005A0726">
              <w:rPr>
                <w:b/>
                <w:bCs/>
                <w:color w:val="009984" w:themeColor="accent4"/>
                <w:sz w:val="48"/>
                <w:szCs w:val="48"/>
              </w:rPr>
              <w:t>61,282</w:t>
            </w:r>
          </w:p>
          <w:p w14:paraId="1DD1A510" w14:textId="19E270E5" w:rsidR="00CA071F" w:rsidRPr="005A0726" w:rsidRDefault="00CA071F" w:rsidP="00CA071F">
            <w:pPr>
              <w:pStyle w:val="BodyText"/>
              <w:jc w:val="center"/>
            </w:pPr>
            <w:r w:rsidRPr="005A0726">
              <w:rPr>
                <w:sz w:val="32"/>
                <w:szCs w:val="32"/>
              </w:rPr>
              <w:t xml:space="preserve">Social </w:t>
            </w:r>
            <w:r w:rsidR="006C5B6A" w:rsidRPr="005A0726">
              <w:rPr>
                <w:sz w:val="32"/>
                <w:szCs w:val="32"/>
              </w:rPr>
              <w:t>&amp; digital</w:t>
            </w:r>
            <w:r w:rsidRPr="005A0726">
              <w:rPr>
                <w:sz w:val="32"/>
                <w:szCs w:val="32"/>
              </w:rPr>
              <w:t xml:space="preserve"> reach</w:t>
            </w:r>
          </w:p>
        </w:tc>
        <w:tc>
          <w:tcPr>
            <w:tcW w:w="3319" w:type="dxa"/>
            <w:tcBorders>
              <w:top w:val="nil"/>
              <w:left w:val="nil"/>
              <w:bottom w:val="nil"/>
              <w:right w:val="nil"/>
            </w:tcBorders>
            <w:shd w:val="clear" w:color="auto" w:fill="FFFFFF"/>
          </w:tcPr>
          <w:p w14:paraId="08AC408F" w14:textId="77777777" w:rsidR="00CA071F" w:rsidRPr="005A0726" w:rsidRDefault="00CA071F" w:rsidP="00CA071F">
            <w:pPr>
              <w:pStyle w:val="BodyText"/>
              <w:jc w:val="center"/>
              <w:rPr>
                <w:b/>
                <w:bCs/>
                <w:color w:val="009984" w:themeColor="accent4"/>
                <w:sz w:val="48"/>
                <w:szCs w:val="48"/>
              </w:rPr>
            </w:pPr>
            <w:r w:rsidRPr="005A0726">
              <w:rPr>
                <w:b/>
                <w:bCs/>
                <w:color w:val="009984" w:themeColor="accent4"/>
                <w:sz w:val="48"/>
                <w:szCs w:val="48"/>
              </w:rPr>
              <w:t>167,523</w:t>
            </w:r>
          </w:p>
          <w:p w14:paraId="533557AF" w14:textId="77777777" w:rsidR="00CA071F" w:rsidRPr="005A0726" w:rsidRDefault="00CA071F" w:rsidP="00CA071F">
            <w:pPr>
              <w:pStyle w:val="BodyText"/>
              <w:jc w:val="center"/>
              <w:rPr>
                <w:sz w:val="32"/>
                <w:szCs w:val="32"/>
              </w:rPr>
            </w:pPr>
            <w:r w:rsidRPr="005A0726">
              <w:rPr>
                <w:sz w:val="32"/>
                <w:szCs w:val="32"/>
              </w:rPr>
              <w:t>Total reach</w:t>
            </w:r>
          </w:p>
          <w:p w14:paraId="7D52F566" w14:textId="16B44D12" w:rsidR="00CA071F" w:rsidRPr="005A0726" w:rsidRDefault="00CA071F" w:rsidP="00CA071F">
            <w:pPr>
              <w:pStyle w:val="BodyText"/>
              <w:jc w:val="center"/>
            </w:pPr>
          </w:p>
        </w:tc>
      </w:tr>
    </w:tbl>
    <w:p w14:paraId="63903FD8" w14:textId="4DFFC143" w:rsidR="008A66D6" w:rsidRPr="005A0726" w:rsidRDefault="008A66D6" w:rsidP="00DB4EFA">
      <w:pPr>
        <w:pStyle w:val="BodyText"/>
      </w:pPr>
      <w:r w:rsidRPr="005A0726">
        <w:lastRenderedPageBreak/>
        <w:t> </w:t>
      </w:r>
      <w:r w:rsidR="0047418D" w:rsidRPr="005A0726">
        <w:rPr>
          <w:b/>
          <w:bCs/>
        </w:rPr>
        <w:t>W</w:t>
      </w:r>
      <w:r w:rsidRPr="005A0726">
        <w:rPr>
          <w:b/>
          <w:bCs/>
        </w:rPr>
        <w:t>hy it mattered</w:t>
      </w:r>
      <w:r w:rsidRPr="005A0726">
        <w:t> </w:t>
      </w:r>
    </w:p>
    <w:p w14:paraId="2FEE1DEE" w14:textId="77777777" w:rsidR="008A66D6" w:rsidRPr="005A0726" w:rsidRDefault="008A66D6" w:rsidP="00155ECC">
      <w:pPr>
        <w:pStyle w:val="BodyText"/>
        <w:spacing w:after="160" w:line="276" w:lineRule="auto"/>
      </w:pPr>
      <w:r w:rsidRPr="005A0726">
        <w:t>The programme showed that lived experience can make HIV personal, human and relevant. Audiences reported stronger HIV knowledge, greater confidence and reduced misconceptions. Ambassadors reported increased confidence, connection, self-acceptance and advocacy skills. </w:t>
      </w:r>
    </w:p>
    <w:p w14:paraId="3BBCB879" w14:textId="28C4F111" w:rsidR="00B42E2E" w:rsidRPr="005A0726" w:rsidRDefault="008A66D6" w:rsidP="00724595">
      <w:pPr>
        <w:pStyle w:val="BodyText"/>
        <w:spacing w:before="240"/>
        <w:rPr>
          <w:b/>
          <w:bCs/>
          <w:color w:val="009984" w:themeColor="accent4"/>
        </w:rPr>
      </w:pPr>
      <w:r w:rsidRPr="005A0726">
        <w:t> </w:t>
      </w:r>
      <w:r w:rsidRPr="005A0726">
        <w:rPr>
          <w:color w:val="009984" w:themeColor="accent4"/>
        </w:rPr>
        <w:t>“Completely changed my outlook on my status, I feel proud that I can share my story and hopefully help others, something that didn’t seem possible before.”</w:t>
      </w:r>
    </w:p>
    <w:p w14:paraId="4082CB13" w14:textId="21BF9554" w:rsidR="008A66D6" w:rsidRDefault="00B42E2E" w:rsidP="00155ECC">
      <w:pPr>
        <w:pStyle w:val="BodyText"/>
        <w:jc w:val="center"/>
        <w:rPr>
          <w:b/>
          <w:bCs/>
          <w:color w:val="009984" w:themeColor="accent4"/>
        </w:rPr>
      </w:pPr>
      <w:r w:rsidRPr="005A0726">
        <w:rPr>
          <w:b/>
          <w:bCs/>
          <w:color w:val="009984" w:themeColor="accent4"/>
        </w:rPr>
        <w:t>London HIV</w:t>
      </w:r>
      <w:r w:rsidR="00B73BD2" w:rsidRPr="005A0726">
        <w:rPr>
          <w:b/>
          <w:bCs/>
          <w:color w:val="009984" w:themeColor="accent4"/>
        </w:rPr>
        <w:t xml:space="preserve"> </w:t>
      </w:r>
      <w:r w:rsidR="008A66D6" w:rsidRPr="005A0726">
        <w:rPr>
          <w:b/>
          <w:bCs/>
          <w:color w:val="009984" w:themeColor="accent4"/>
        </w:rPr>
        <w:t>Ambassador</w:t>
      </w:r>
    </w:p>
    <w:p w14:paraId="5AC470BC" w14:textId="77777777" w:rsidR="00724595" w:rsidRPr="005A0726" w:rsidRDefault="00724595" w:rsidP="00155ECC">
      <w:pPr>
        <w:pStyle w:val="BodyText"/>
        <w:jc w:val="center"/>
        <w:rPr>
          <w:b/>
          <w:bCs/>
          <w:color w:val="009984" w:themeColor="accent4"/>
        </w:rPr>
      </w:pPr>
    </w:p>
    <w:p w14:paraId="7012D51B" w14:textId="7BBB9040" w:rsidR="008A66D6" w:rsidRPr="005A0726" w:rsidRDefault="008A66D6" w:rsidP="0047418D">
      <w:pPr>
        <w:pStyle w:val="BodyText"/>
        <w:spacing w:after="160" w:line="276" w:lineRule="auto"/>
        <w:rPr>
          <w:b/>
          <w:lang w:val="en-US"/>
        </w:rPr>
      </w:pPr>
      <w:r w:rsidRPr="005A0726">
        <w:t> </w:t>
      </w:r>
      <w:r w:rsidRPr="32EACD4C">
        <w:rPr>
          <w:b/>
          <w:lang w:val="en-US"/>
        </w:rPr>
        <w:t xml:space="preserve">Reach: a city-wide </w:t>
      </w:r>
      <w:proofErr w:type="spellStart"/>
      <w:r w:rsidRPr="32EACD4C">
        <w:rPr>
          <w:b/>
          <w:lang w:val="en-US"/>
        </w:rPr>
        <w:t>programme</w:t>
      </w:r>
      <w:proofErr w:type="spellEnd"/>
      <w:r w:rsidRPr="32EACD4C">
        <w:rPr>
          <w:b/>
          <w:lang w:val="en-US"/>
        </w:rPr>
        <w:t xml:space="preserve"> with wider public influence </w:t>
      </w:r>
    </w:p>
    <w:p w14:paraId="050F5D00" w14:textId="2562DBCC" w:rsidR="008101DD" w:rsidRPr="005A0726" w:rsidRDefault="008A66D6" w:rsidP="0047418D">
      <w:pPr>
        <w:pStyle w:val="BodyText"/>
        <w:spacing w:after="160" w:line="276" w:lineRule="auto"/>
      </w:pPr>
      <w:r w:rsidRPr="005A0726">
        <w:t>Across three years, Ambassadors delivered training and public engagement across health and care, education, policing, local authority, voluntary sector, professional and public audiences. The strongest direct delivery footprint was in NHS, student and police settings, with wider influence through campaigns, media, podcasts, blogs and events.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2460"/>
      </w:tblGrid>
      <w:tr w:rsidR="008D099C" w:rsidRPr="005A0726" w14:paraId="4C7EFB0A" w14:textId="77777777" w:rsidTr="008D099C">
        <w:tc>
          <w:tcPr>
            <w:tcW w:w="7508" w:type="dxa"/>
          </w:tcPr>
          <w:p w14:paraId="37857850" w14:textId="633DD500" w:rsidR="008D099C" w:rsidRPr="005A0726" w:rsidRDefault="008D099C" w:rsidP="00C01C82">
            <w:pPr>
              <w:pStyle w:val="BodyText"/>
              <w:spacing w:before="120" w:after="160" w:line="276" w:lineRule="auto"/>
            </w:pPr>
            <w:r w:rsidRPr="005A0726">
              <w:rPr>
                <w:noProof/>
              </w:rPr>
              <w:drawing>
                <wp:inline distT="0" distB="0" distL="0" distR="0" wp14:anchorId="56214D92" wp14:editId="1541B0EA">
                  <wp:extent cx="4572000" cy="2743200"/>
                  <wp:effectExtent l="0" t="0" r="0" b="0"/>
                  <wp:docPr id="444945644" name="Chart 1">
                    <a:extLst xmlns:a="http://schemas.openxmlformats.org/drawingml/2006/main">
                      <a:ext uri="{FF2B5EF4-FFF2-40B4-BE49-F238E27FC236}">
                        <a16:creationId xmlns:a16="http://schemas.microsoft.com/office/drawing/2014/main" id="{5445A443-BAE5-1EAF-465A-64F55D7FCC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c>
          <w:tcPr>
            <w:tcW w:w="2460" w:type="dxa"/>
          </w:tcPr>
          <w:p w14:paraId="0067F307" w14:textId="77777777" w:rsidR="008D099C" w:rsidRPr="005A0726" w:rsidRDefault="008D099C" w:rsidP="00C01C82">
            <w:pPr>
              <w:pStyle w:val="BodyText"/>
              <w:spacing w:before="120" w:after="160" w:line="276" w:lineRule="auto"/>
              <w:rPr>
                <w:sz w:val="20"/>
                <w:szCs w:val="20"/>
              </w:rPr>
            </w:pPr>
            <w:r w:rsidRPr="005A0726">
              <w:rPr>
                <w:b/>
                <w:bCs/>
                <w:sz w:val="20"/>
                <w:szCs w:val="20"/>
              </w:rPr>
              <w:t>163</w:t>
            </w:r>
            <w:r w:rsidRPr="005A0726">
              <w:rPr>
                <w:sz w:val="20"/>
                <w:szCs w:val="20"/>
              </w:rPr>
              <w:t> </w:t>
            </w:r>
          </w:p>
          <w:p w14:paraId="2EE30CA4" w14:textId="1A7B82E8" w:rsidR="008D099C" w:rsidRPr="005A0726" w:rsidRDefault="004A45D2" w:rsidP="008D099C">
            <w:pPr>
              <w:pStyle w:val="BodyText"/>
              <w:spacing w:after="160" w:line="276" w:lineRule="auto"/>
              <w:rPr>
                <w:sz w:val="20"/>
                <w:szCs w:val="20"/>
              </w:rPr>
            </w:pPr>
            <w:r w:rsidRPr="005A0726">
              <w:rPr>
                <w:sz w:val="20"/>
                <w:szCs w:val="20"/>
              </w:rPr>
              <w:t>Hours of talks delivered</w:t>
            </w:r>
          </w:p>
          <w:p w14:paraId="5768B2CA" w14:textId="77777777" w:rsidR="008D099C" w:rsidRPr="005A0726" w:rsidRDefault="008D099C" w:rsidP="008D099C">
            <w:pPr>
              <w:pStyle w:val="BodyText"/>
              <w:spacing w:after="160" w:line="276" w:lineRule="auto"/>
              <w:rPr>
                <w:sz w:val="20"/>
                <w:szCs w:val="20"/>
              </w:rPr>
            </w:pPr>
            <w:r w:rsidRPr="005A0726">
              <w:rPr>
                <w:b/>
                <w:bCs/>
                <w:sz w:val="20"/>
                <w:szCs w:val="20"/>
              </w:rPr>
              <w:t>209</w:t>
            </w:r>
            <w:r w:rsidRPr="005A0726">
              <w:rPr>
                <w:sz w:val="20"/>
                <w:szCs w:val="20"/>
              </w:rPr>
              <w:t> </w:t>
            </w:r>
          </w:p>
          <w:p w14:paraId="669FD4FC" w14:textId="02F71CD0" w:rsidR="008D099C" w:rsidRPr="005A0726" w:rsidRDefault="004A45D2" w:rsidP="008D099C">
            <w:pPr>
              <w:pStyle w:val="BodyText"/>
              <w:spacing w:after="160" w:line="276" w:lineRule="auto"/>
              <w:rPr>
                <w:sz w:val="20"/>
                <w:szCs w:val="20"/>
              </w:rPr>
            </w:pPr>
            <w:r w:rsidRPr="005A0726">
              <w:rPr>
                <w:sz w:val="20"/>
                <w:szCs w:val="20"/>
              </w:rPr>
              <w:t>S</w:t>
            </w:r>
            <w:r w:rsidR="008D099C" w:rsidRPr="005A0726">
              <w:rPr>
                <w:sz w:val="20"/>
                <w:szCs w:val="20"/>
              </w:rPr>
              <w:t>peaker slots </w:t>
            </w:r>
          </w:p>
          <w:p w14:paraId="1CBAAD14" w14:textId="77777777" w:rsidR="008D099C" w:rsidRPr="005A0726" w:rsidRDefault="008D099C" w:rsidP="008D099C">
            <w:pPr>
              <w:pStyle w:val="BodyText"/>
              <w:spacing w:after="160" w:line="276" w:lineRule="auto"/>
              <w:rPr>
                <w:sz w:val="20"/>
                <w:szCs w:val="20"/>
              </w:rPr>
            </w:pPr>
            <w:r w:rsidRPr="005A0726">
              <w:rPr>
                <w:b/>
                <w:bCs/>
                <w:sz w:val="20"/>
                <w:szCs w:val="20"/>
              </w:rPr>
              <w:t>1.77</w:t>
            </w:r>
            <w:r w:rsidRPr="005A0726">
              <w:rPr>
                <w:sz w:val="20"/>
                <w:szCs w:val="20"/>
              </w:rPr>
              <w:t> </w:t>
            </w:r>
          </w:p>
          <w:p w14:paraId="408E9076" w14:textId="26394B41" w:rsidR="008D099C" w:rsidRPr="005A0726" w:rsidRDefault="004A45D2" w:rsidP="008D099C">
            <w:pPr>
              <w:pStyle w:val="BodyText"/>
              <w:spacing w:after="160" w:line="276" w:lineRule="auto"/>
              <w:rPr>
                <w:sz w:val="20"/>
                <w:szCs w:val="20"/>
              </w:rPr>
            </w:pPr>
            <w:r w:rsidRPr="005A0726">
              <w:rPr>
                <w:sz w:val="20"/>
                <w:szCs w:val="20"/>
              </w:rPr>
              <w:t>A</w:t>
            </w:r>
            <w:r w:rsidR="008D099C" w:rsidRPr="005A0726">
              <w:rPr>
                <w:sz w:val="20"/>
                <w:szCs w:val="20"/>
              </w:rPr>
              <w:t>verage speakers per talk </w:t>
            </w:r>
          </w:p>
          <w:p w14:paraId="3848E18C" w14:textId="77777777" w:rsidR="008D099C" w:rsidRPr="005A0726" w:rsidRDefault="008D099C" w:rsidP="008D099C">
            <w:pPr>
              <w:pStyle w:val="BodyText"/>
              <w:spacing w:after="160" w:line="276" w:lineRule="auto"/>
              <w:rPr>
                <w:sz w:val="20"/>
                <w:szCs w:val="20"/>
              </w:rPr>
            </w:pPr>
            <w:r w:rsidRPr="005A0726">
              <w:rPr>
                <w:b/>
                <w:bCs/>
                <w:sz w:val="20"/>
                <w:szCs w:val="20"/>
              </w:rPr>
              <w:t>3,500</w:t>
            </w:r>
            <w:r w:rsidRPr="005A0726">
              <w:rPr>
                <w:sz w:val="20"/>
                <w:szCs w:val="20"/>
              </w:rPr>
              <w:t> </w:t>
            </w:r>
          </w:p>
          <w:p w14:paraId="16656FCE" w14:textId="7D546DE3" w:rsidR="008D099C" w:rsidRPr="005A0726" w:rsidRDefault="004A45D2" w:rsidP="008D099C">
            <w:pPr>
              <w:pStyle w:val="BodyText"/>
              <w:spacing w:after="160" w:line="276" w:lineRule="auto"/>
            </w:pPr>
            <w:r w:rsidRPr="005A0726">
              <w:rPr>
                <w:sz w:val="20"/>
                <w:szCs w:val="20"/>
              </w:rPr>
              <w:t>Estimated</w:t>
            </w:r>
            <w:r w:rsidR="008D099C" w:rsidRPr="005A0726">
              <w:rPr>
                <w:sz w:val="20"/>
                <w:szCs w:val="20"/>
              </w:rPr>
              <w:t xml:space="preserve"> additional reach through blogs and podcasts</w:t>
            </w:r>
            <w:r w:rsidR="008D099C" w:rsidRPr="005A0726">
              <w:t> </w:t>
            </w:r>
          </w:p>
        </w:tc>
      </w:tr>
    </w:tbl>
    <w:p w14:paraId="3E791FAA" w14:textId="77777777" w:rsidR="00731202" w:rsidRPr="005A0726" w:rsidRDefault="00731202" w:rsidP="0047418D">
      <w:pPr>
        <w:pStyle w:val="BodyText"/>
        <w:spacing w:after="160" w:line="276" w:lineRule="auto"/>
      </w:pPr>
    </w:p>
    <w:p w14:paraId="78C45FC7" w14:textId="77777777" w:rsidR="008A66D6" w:rsidRPr="005A0726" w:rsidRDefault="008A66D6" w:rsidP="0047418D">
      <w:pPr>
        <w:pStyle w:val="BodyText"/>
        <w:spacing w:after="160" w:line="276" w:lineRule="auto"/>
      </w:pPr>
      <w:r w:rsidRPr="005A0726">
        <w:rPr>
          <w:b/>
          <w:bCs/>
        </w:rPr>
        <w:t>Public engagement amplified the work</w:t>
      </w:r>
      <w:r w:rsidRPr="005A0726">
        <w:t> </w:t>
      </w:r>
    </w:p>
    <w:p w14:paraId="0625E41C" w14:textId="3129BA0C" w:rsidR="002B2A69" w:rsidRPr="005A0726" w:rsidRDefault="00724595" w:rsidP="0047418D">
      <w:pPr>
        <w:pStyle w:val="BodyText"/>
        <w:spacing w:after="160" w:line="276" w:lineRule="auto"/>
      </w:pPr>
      <w:r w:rsidRPr="00724595">
        <w:t xml:space="preserve">Ambassador-led media, blogs, podcasts and social media brought lived experience into wider public conversations about HIV, stigma, testing, </w:t>
      </w:r>
      <w:proofErr w:type="spellStart"/>
      <w:r w:rsidRPr="00724595">
        <w:t>PrEP</w:t>
      </w:r>
      <w:proofErr w:type="spellEnd"/>
      <w:r w:rsidRPr="00724595">
        <w:t xml:space="preserve">, </w:t>
      </w:r>
      <w:r w:rsidR="007622E5">
        <w:t>Can’t Pass It On/</w:t>
      </w:r>
      <w:r w:rsidRPr="00724595">
        <w:t xml:space="preserve">U=U, Pride, ageing, dating, disclosure and community attitudes. Ambassadors received media training and ongoing support to build their confidence and skills as spokespeople and were connected to media opportunities through our media team and strong relationships with journalists. As a result, Ambassadors shared their stories through a range of regional and national outlets, including BBC Politics London, BBC News, BBC </w:t>
      </w:r>
      <w:proofErr w:type="gramStart"/>
      <w:r w:rsidRPr="00724595">
        <w:t>South East</w:t>
      </w:r>
      <w:proofErr w:type="gramEnd"/>
      <w:r w:rsidRPr="00724595">
        <w:t xml:space="preserve">, ITV Meridian </w:t>
      </w:r>
      <w:r w:rsidRPr="00724595">
        <w:lastRenderedPageBreak/>
        <w:t>News, The Mirror, Gay Star News and Radio Next, helping to ensure authentic lived experience voices reached diverse audiences and contributed to greater public understanding of HIV and the realities of living with the condition.</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9"/>
        <w:gridCol w:w="122"/>
        <w:gridCol w:w="3280"/>
        <w:gridCol w:w="182"/>
        <w:gridCol w:w="2936"/>
      </w:tblGrid>
      <w:tr w:rsidR="00907A8E" w:rsidRPr="005A0726" w14:paraId="77BD9C37" w14:textId="77777777" w:rsidTr="00907A8E">
        <w:trPr>
          <w:trHeight w:val="300"/>
        </w:trPr>
        <w:tc>
          <w:tcPr>
            <w:tcW w:w="3119" w:type="dxa"/>
            <w:tcBorders>
              <w:top w:val="nil"/>
              <w:left w:val="nil"/>
              <w:bottom w:val="nil"/>
              <w:right w:val="nil"/>
            </w:tcBorders>
            <w:shd w:val="clear" w:color="auto" w:fill="21409A"/>
            <w:hideMark/>
          </w:tcPr>
          <w:p w14:paraId="7650AA80" w14:textId="12A41DEF" w:rsidR="00907A8E" w:rsidRPr="005A0726" w:rsidRDefault="00907A8E" w:rsidP="00B95214">
            <w:pPr>
              <w:pStyle w:val="BodyText"/>
              <w:spacing w:before="120" w:after="160" w:line="276" w:lineRule="auto"/>
              <w:jc w:val="center"/>
              <w:rPr>
                <w:color w:val="FFFFFF" w:themeColor="background1"/>
                <w:sz w:val="20"/>
                <w:szCs w:val="20"/>
              </w:rPr>
            </w:pPr>
            <w:r w:rsidRPr="005A0726">
              <w:rPr>
                <w:b/>
                <w:bCs/>
                <w:color w:val="FFFFFF" w:themeColor="background1"/>
                <w:sz w:val="20"/>
                <w:szCs w:val="20"/>
              </w:rPr>
              <w:t>Talks and training</w:t>
            </w:r>
          </w:p>
          <w:p w14:paraId="0FA9E9F7" w14:textId="3D1D17B7" w:rsidR="00907A8E" w:rsidRPr="005A0726" w:rsidRDefault="00907A8E" w:rsidP="007A78F4">
            <w:pPr>
              <w:pStyle w:val="BodyText"/>
              <w:spacing w:after="160" w:line="276" w:lineRule="auto"/>
              <w:jc w:val="center"/>
              <w:rPr>
                <w:color w:val="FFFFFF" w:themeColor="background1"/>
                <w:sz w:val="20"/>
                <w:szCs w:val="20"/>
              </w:rPr>
            </w:pPr>
            <w:r w:rsidRPr="005A0726">
              <w:rPr>
                <w:color w:val="FFFFFF" w:themeColor="background1"/>
                <w:sz w:val="20"/>
                <w:szCs w:val="20"/>
              </w:rPr>
              <w:t>117 recorded talks across London, including NHS, students, policing, local authority, voluntary sector and professional bodies.</w:t>
            </w:r>
          </w:p>
        </w:tc>
        <w:tc>
          <w:tcPr>
            <w:tcW w:w="122" w:type="dxa"/>
            <w:tcBorders>
              <w:top w:val="nil"/>
              <w:left w:val="nil"/>
              <w:bottom w:val="nil"/>
              <w:right w:val="nil"/>
            </w:tcBorders>
          </w:tcPr>
          <w:p w14:paraId="02145259" w14:textId="77777777" w:rsidR="00907A8E" w:rsidRPr="005A0726" w:rsidRDefault="00907A8E" w:rsidP="007A78F4">
            <w:pPr>
              <w:pStyle w:val="BodyText"/>
              <w:spacing w:after="160" w:line="276" w:lineRule="auto"/>
              <w:jc w:val="center"/>
              <w:rPr>
                <w:b/>
                <w:bCs/>
                <w:color w:val="FFFFFF" w:themeColor="background1"/>
                <w:sz w:val="20"/>
                <w:szCs w:val="20"/>
              </w:rPr>
            </w:pPr>
          </w:p>
        </w:tc>
        <w:tc>
          <w:tcPr>
            <w:tcW w:w="3280" w:type="dxa"/>
            <w:tcBorders>
              <w:top w:val="nil"/>
              <w:left w:val="nil"/>
              <w:bottom w:val="nil"/>
              <w:right w:val="nil"/>
            </w:tcBorders>
            <w:shd w:val="clear" w:color="auto" w:fill="009984"/>
            <w:hideMark/>
          </w:tcPr>
          <w:p w14:paraId="04815DB5" w14:textId="454EFB87" w:rsidR="00907A8E" w:rsidRPr="005A0726" w:rsidRDefault="00907A8E" w:rsidP="00B95214">
            <w:pPr>
              <w:pStyle w:val="BodyText"/>
              <w:spacing w:before="120" w:after="160" w:line="276" w:lineRule="auto"/>
              <w:jc w:val="center"/>
              <w:rPr>
                <w:color w:val="FFFFFF" w:themeColor="background1"/>
                <w:sz w:val="20"/>
                <w:szCs w:val="20"/>
              </w:rPr>
            </w:pPr>
            <w:r w:rsidRPr="005A0726">
              <w:rPr>
                <w:b/>
                <w:bCs/>
                <w:color w:val="FFFFFF" w:themeColor="background1"/>
                <w:sz w:val="20"/>
                <w:szCs w:val="20"/>
              </w:rPr>
              <w:t>Campaigns and media</w:t>
            </w:r>
          </w:p>
          <w:p w14:paraId="71F4AC56" w14:textId="12245623" w:rsidR="00907A8E" w:rsidRPr="005A0726" w:rsidRDefault="00907A8E" w:rsidP="007A78F4">
            <w:pPr>
              <w:pStyle w:val="BodyText"/>
              <w:spacing w:after="160" w:line="276" w:lineRule="auto"/>
              <w:jc w:val="center"/>
              <w:rPr>
                <w:color w:val="FFFFFF" w:themeColor="background1"/>
                <w:sz w:val="20"/>
                <w:szCs w:val="20"/>
              </w:rPr>
            </w:pPr>
            <w:r w:rsidRPr="005A0726">
              <w:rPr>
                <w:color w:val="FFFFFF" w:themeColor="background1"/>
                <w:sz w:val="20"/>
                <w:szCs w:val="20"/>
              </w:rPr>
              <w:t>Ambassadors appeared in media, podcasts, blogs, public campaigns and events, extending reach beyond training rooms.</w:t>
            </w:r>
          </w:p>
        </w:tc>
        <w:tc>
          <w:tcPr>
            <w:tcW w:w="182" w:type="dxa"/>
            <w:tcBorders>
              <w:top w:val="nil"/>
              <w:left w:val="nil"/>
              <w:bottom w:val="nil"/>
              <w:right w:val="nil"/>
            </w:tcBorders>
          </w:tcPr>
          <w:p w14:paraId="79DA83FC" w14:textId="77777777" w:rsidR="00907A8E" w:rsidRPr="005A0726" w:rsidRDefault="00907A8E" w:rsidP="007A78F4">
            <w:pPr>
              <w:pStyle w:val="BodyText"/>
              <w:spacing w:after="160" w:line="276" w:lineRule="auto"/>
              <w:jc w:val="center"/>
              <w:rPr>
                <w:b/>
                <w:bCs/>
                <w:color w:val="FFFFFF" w:themeColor="background1"/>
                <w:sz w:val="20"/>
                <w:szCs w:val="20"/>
              </w:rPr>
            </w:pPr>
          </w:p>
        </w:tc>
        <w:tc>
          <w:tcPr>
            <w:tcW w:w="2936" w:type="dxa"/>
            <w:tcBorders>
              <w:top w:val="nil"/>
              <w:left w:val="nil"/>
              <w:bottom w:val="nil"/>
              <w:right w:val="nil"/>
            </w:tcBorders>
            <w:shd w:val="clear" w:color="auto" w:fill="F4791A"/>
            <w:hideMark/>
          </w:tcPr>
          <w:p w14:paraId="5284594D" w14:textId="41DA96DD" w:rsidR="00907A8E" w:rsidRPr="005A0726" w:rsidRDefault="00907A8E" w:rsidP="00B95214">
            <w:pPr>
              <w:pStyle w:val="BodyText"/>
              <w:spacing w:before="120" w:after="160" w:line="276" w:lineRule="auto"/>
              <w:jc w:val="center"/>
              <w:rPr>
                <w:color w:val="FFFFFF" w:themeColor="background1"/>
                <w:sz w:val="20"/>
                <w:szCs w:val="20"/>
              </w:rPr>
            </w:pPr>
            <w:r w:rsidRPr="005A0726">
              <w:rPr>
                <w:b/>
                <w:bCs/>
                <w:color w:val="FFFFFF" w:themeColor="background1"/>
                <w:sz w:val="20"/>
                <w:szCs w:val="20"/>
              </w:rPr>
              <w:t>System influence</w:t>
            </w:r>
          </w:p>
          <w:p w14:paraId="3A62B4C4" w14:textId="56DB15DA" w:rsidR="00907A8E" w:rsidRPr="005A0726" w:rsidRDefault="00907A8E" w:rsidP="007A78F4">
            <w:pPr>
              <w:pStyle w:val="BodyText"/>
              <w:spacing w:after="160" w:line="276" w:lineRule="auto"/>
              <w:jc w:val="center"/>
              <w:rPr>
                <w:color w:val="FFFFFF" w:themeColor="background1"/>
                <w:sz w:val="20"/>
                <w:szCs w:val="20"/>
              </w:rPr>
            </w:pPr>
            <w:r w:rsidRPr="005A0726">
              <w:rPr>
                <w:color w:val="FFFFFF" w:themeColor="background1"/>
                <w:sz w:val="20"/>
                <w:szCs w:val="20"/>
              </w:rPr>
              <w:t>The programme contributed to GP engagement, HIV Confident development, public health activity and the future Positive Voices model.</w:t>
            </w:r>
          </w:p>
        </w:tc>
      </w:tr>
    </w:tbl>
    <w:p w14:paraId="401EE217" w14:textId="77777777" w:rsidR="008A66D6" w:rsidRPr="005A0726" w:rsidRDefault="008A66D6" w:rsidP="0047418D">
      <w:pPr>
        <w:pStyle w:val="BodyText"/>
        <w:spacing w:after="160" w:line="276" w:lineRule="auto"/>
      </w:pPr>
      <w:r w:rsidRPr="005A0726">
        <w:t> </w:t>
      </w:r>
    </w:p>
    <w:p w14:paraId="7BD46CC9" w14:textId="77777777" w:rsidR="008A66D6" w:rsidRPr="005A0726" w:rsidRDefault="008A66D6" w:rsidP="0047418D">
      <w:pPr>
        <w:pStyle w:val="BodyText"/>
        <w:spacing w:after="160" w:line="276" w:lineRule="auto"/>
        <w:rPr>
          <w:b/>
          <w:bCs/>
        </w:rPr>
      </w:pPr>
      <w:r w:rsidRPr="005A0726">
        <w:rPr>
          <w:b/>
          <w:bCs/>
        </w:rPr>
        <w:t>Impact: knowledge, confidence and stigma reduction </w:t>
      </w:r>
    </w:p>
    <w:p w14:paraId="0556196B" w14:textId="6A283255" w:rsidR="003B6386" w:rsidRDefault="008A66D6" w:rsidP="0047418D">
      <w:pPr>
        <w:pStyle w:val="BodyText"/>
        <w:spacing w:after="160" w:line="276" w:lineRule="auto"/>
      </w:pPr>
      <w:r w:rsidRPr="005A0726">
        <w:t>The evaluation drew on 782 pre-session surveys and 382 post-session surveys across health and care and police audiences, alongside qualitative participant feedback</w:t>
      </w:r>
      <w:r w:rsidR="00205322" w:rsidRPr="005A0726">
        <w:t xml:space="preserve"> and input from Ambassadors through surveys and co-production sessions.</w:t>
      </w:r>
      <w:r w:rsidRPr="005A0726">
        <w:t xml:space="preserve"> </w:t>
      </w:r>
    </w:p>
    <w:p w14:paraId="217849E2" w14:textId="7B10ED62" w:rsidR="003B6386" w:rsidRPr="005A0726" w:rsidRDefault="003B6386" w:rsidP="0047418D">
      <w:pPr>
        <w:pStyle w:val="BodyText"/>
        <w:spacing w:after="160" w:line="276" w:lineRule="auto"/>
      </w:pPr>
      <w:r>
        <w:rPr>
          <w:noProof/>
        </w:rPr>
        <w:drawing>
          <wp:inline distT="0" distB="0" distL="0" distR="0" wp14:anchorId="536FCCC6" wp14:editId="116078F7">
            <wp:extent cx="6048375" cy="2552700"/>
            <wp:effectExtent l="0" t="0" r="9525" b="0"/>
            <wp:docPr id="641440238" name="Chart 1">
              <a:extLst xmlns:a="http://schemas.openxmlformats.org/drawingml/2006/main">
                <a:ext uri="{FF2B5EF4-FFF2-40B4-BE49-F238E27FC236}">
                  <a16:creationId xmlns:a16="http://schemas.microsoft.com/office/drawing/2014/main" id="{030682B6-6E61-3C6D-6857-82C78B22F0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8EFA769" w14:textId="00A15E90" w:rsidR="008A66D6" w:rsidRPr="00724595" w:rsidRDefault="00193464" w:rsidP="0047418D">
      <w:pPr>
        <w:pStyle w:val="BodyText"/>
        <w:spacing w:after="160" w:line="276" w:lineRule="auto"/>
      </w:pPr>
      <w:r w:rsidRPr="005A0726">
        <w:rPr>
          <w:noProof/>
        </w:rPr>
        <w:drawing>
          <wp:inline distT="0" distB="0" distL="0" distR="0" wp14:anchorId="7349AE90" wp14:editId="2F0A98C7">
            <wp:extent cx="6108700" cy="2190750"/>
            <wp:effectExtent l="0" t="0" r="6350" b="0"/>
            <wp:docPr id="1708562116" name="Chart 1">
              <a:extLst xmlns:a="http://schemas.openxmlformats.org/drawingml/2006/main">
                <a:ext uri="{FF2B5EF4-FFF2-40B4-BE49-F238E27FC236}">
                  <a16:creationId xmlns:a16="http://schemas.microsoft.com/office/drawing/2014/main" id="{DDFDEFB7-739C-E099-5B70-66FABB91F9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bl>
      <w:tblPr>
        <w:tblW w:w="100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02"/>
        <w:gridCol w:w="142"/>
        <w:gridCol w:w="3248"/>
        <w:gridCol w:w="154"/>
        <w:gridCol w:w="3119"/>
      </w:tblGrid>
      <w:tr w:rsidR="00B95214" w:rsidRPr="005A0726" w14:paraId="756E2BF9" w14:textId="77777777" w:rsidTr="32EACD4C">
        <w:trPr>
          <w:trHeight w:val="300"/>
        </w:trPr>
        <w:tc>
          <w:tcPr>
            <w:tcW w:w="3402" w:type="dxa"/>
            <w:tcBorders>
              <w:top w:val="nil"/>
              <w:left w:val="nil"/>
              <w:bottom w:val="nil"/>
              <w:right w:val="nil"/>
            </w:tcBorders>
            <w:shd w:val="clear" w:color="auto" w:fill="009984" w:themeFill="accent4"/>
            <w:hideMark/>
          </w:tcPr>
          <w:p w14:paraId="4CF64661" w14:textId="105B19A3" w:rsidR="00B95214" w:rsidRPr="005A0726" w:rsidRDefault="00B95214" w:rsidP="005D5DB2">
            <w:pPr>
              <w:pStyle w:val="BodyText"/>
              <w:spacing w:before="120" w:after="160" w:line="276" w:lineRule="auto"/>
              <w:jc w:val="center"/>
              <w:rPr>
                <w:color w:val="FFFFFF" w:themeColor="background1"/>
                <w:sz w:val="20"/>
                <w:szCs w:val="20"/>
              </w:rPr>
            </w:pPr>
            <w:r w:rsidRPr="005A0726">
              <w:rPr>
                <w:b/>
                <w:bCs/>
                <w:color w:val="FFFFFF" w:themeColor="background1"/>
                <w:sz w:val="20"/>
                <w:szCs w:val="20"/>
              </w:rPr>
              <w:lastRenderedPageBreak/>
              <w:t>Health and care</w:t>
            </w:r>
          </w:p>
          <w:p w14:paraId="1EF6CBE9" w14:textId="7CEB0417" w:rsidR="00B95214" w:rsidRPr="005A0726" w:rsidRDefault="00B95214" w:rsidP="00113EED">
            <w:pPr>
              <w:pStyle w:val="BodyText"/>
              <w:spacing w:after="160" w:line="276" w:lineRule="auto"/>
              <w:jc w:val="center"/>
              <w:rPr>
                <w:color w:val="FFFFFF" w:themeColor="background1"/>
                <w:sz w:val="20"/>
                <w:szCs w:val="20"/>
              </w:rPr>
            </w:pPr>
            <w:r w:rsidRPr="005A0726">
              <w:rPr>
                <w:color w:val="FFFFFF" w:themeColor="background1"/>
                <w:sz w:val="20"/>
                <w:szCs w:val="20"/>
              </w:rPr>
              <w:t>Confidence in offering an HIV test also improved from 43 to 66., and participants strongly agreed the session helped them gain a deeper understanding of HIV stigma and practices they might change, with a mean score of 90.2,</w:t>
            </w:r>
          </w:p>
        </w:tc>
        <w:tc>
          <w:tcPr>
            <w:tcW w:w="142" w:type="dxa"/>
            <w:tcBorders>
              <w:top w:val="nil"/>
              <w:left w:val="nil"/>
              <w:bottom w:val="nil"/>
              <w:right w:val="nil"/>
            </w:tcBorders>
          </w:tcPr>
          <w:p w14:paraId="6598C03D" w14:textId="77777777" w:rsidR="00B95214" w:rsidRPr="005A0726" w:rsidRDefault="00B95214" w:rsidP="00113EED">
            <w:pPr>
              <w:pStyle w:val="BodyText"/>
              <w:spacing w:after="160" w:line="276" w:lineRule="auto"/>
              <w:jc w:val="center"/>
              <w:rPr>
                <w:b/>
                <w:bCs/>
                <w:color w:val="FFFFFF" w:themeColor="background1"/>
                <w:sz w:val="20"/>
                <w:szCs w:val="20"/>
              </w:rPr>
            </w:pPr>
          </w:p>
        </w:tc>
        <w:tc>
          <w:tcPr>
            <w:tcW w:w="3248" w:type="dxa"/>
            <w:tcBorders>
              <w:top w:val="nil"/>
              <w:left w:val="nil"/>
              <w:bottom w:val="nil"/>
              <w:right w:val="nil"/>
            </w:tcBorders>
            <w:shd w:val="clear" w:color="auto" w:fill="30BAED" w:themeFill="accent3"/>
            <w:hideMark/>
          </w:tcPr>
          <w:p w14:paraId="7CF966DC" w14:textId="0BFF8B89" w:rsidR="00B95214" w:rsidRPr="005A0726" w:rsidRDefault="00B95214" w:rsidP="005D5DB2">
            <w:pPr>
              <w:pStyle w:val="BodyText"/>
              <w:spacing w:before="120" w:after="160" w:line="276" w:lineRule="auto"/>
              <w:jc w:val="center"/>
              <w:rPr>
                <w:color w:val="FFFFFF" w:themeColor="background1"/>
                <w:sz w:val="20"/>
                <w:szCs w:val="20"/>
              </w:rPr>
            </w:pPr>
            <w:r w:rsidRPr="005A0726">
              <w:rPr>
                <w:b/>
                <w:bCs/>
                <w:color w:val="FFFFFF" w:themeColor="background1"/>
                <w:sz w:val="20"/>
                <w:szCs w:val="20"/>
              </w:rPr>
              <w:t>Police audiences</w:t>
            </w:r>
          </w:p>
          <w:p w14:paraId="06EBEF20" w14:textId="0C09482B" w:rsidR="00B95214" w:rsidRPr="005A0726" w:rsidRDefault="00B95214" w:rsidP="00113EED">
            <w:pPr>
              <w:pStyle w:val="BodyText"/>
              <w:spacing w:after="160" w:line="276" w:lineRule="auto"/>
              <w:jc w:val="center"/>
              <w:rPr>
                <w:color w:val="FFFFFF" w:themeColor="background1"/>
                <w:sz w:val="20"/>
                <w:szCs w:val="20"/>
              </w:rPr>
            </w:pPr>
            <w:r w:rsidRPr="005A0726">
              <w:rPr>
                <w:color w:val="FFFFFF" w:themeColor="background1"/>
                <w:sz w:val="20"/>
                <w:szCs w:val="20"/>
              </w:rPr>
              <w:t>Agreement that it’s acceptable for someone living with HIV to serve as a police officer increased from 69.2% to 90.2%, and 97.7% felt more confident dealing with people living with HIV after the session.</w:t>
            </w:r>
          </w:p>
        </w:tc>
        <w:tc>
          <w:tcPr>
            <w:tcW w:w="154" w:type="dxa"/>
            <w:tcBorders>
              <w:top w:val="nil"/>
              <w:left w:val="nil"/>
              <w:bottom w:val="nil"/>
              <w:right w:val="nil"/>
            </w:tcBorders>
          </w:tcPr>
          <w:p w14:paraId="55522FD5" w14:textId="77777777" w:rsidR="00B95214" w:rsidRPr="005A0726" w:rsidRDefault="00B95214" w:rsidP="00113EED">
            <w:pPr>
              <w:pStyle w:val="BodyText"/>
              <w:spacing w:after="160" w:line="276" w:lineRule="auto"/>
              <w:jc w:val="center"/>
              <w:rPr>
                <w:b/>
                <w:bCs/>
                <w:color w:val="FFFFFF" w:themeColor="background1"/>
                <w:sz w:val="20"/>
                <w:szCs w:val="20"/>
              </w:rPr>
            </w:pPr>
          </w:p>
        </w:tc>
        <w:tc>
          <w:tcPr>
            <w:tcW w:w="3119" w:type="dxa"/>
            <w:tcBorders>
              <w:top w:val="nil"/>
              <w:left w:val="nil"/>
              <w:bottom w:val="nil"/>
              <w:right w:val="nil"/>
            </w:tcBorders>
            <w:shd w:val="clear" w:color="auto" w:fill="44546A" w:themeFill="text2"/>
            <w:hideMark/>
          </w:tcPr>
          <w:p w14:paraId="24415300" w14:textId="3A7C8048" w:rsidR="00B95214" w:rsidRPr="005A0726" w:rsidRDefault="00B95214" w:rsidP="005D5DB2">
            <w:pPr>
              <w:pStyle w:val="BodyText"/>
              <w:spacing w:before="120" w:after="160" w:line="276" w:lineRule="auto"/>
              <w:jc w:val="center"/>
              <w:rPr>
                <w:color w:val="FFFFFF" w:themeColor="background1"/>
                <w:sz w:val="20"/>
                <w:szCs w:val="20"/>
              </w:rPr>
            </w:pPr>
            <w:r w:rsidRPr="005A0726">
              <w:rPr>
                <w:b/>
                <w:bCs/>
                <w:color w:val="FFFFFF" w:themeColor="background1"/>
                <w:sz w:val="20"/>
                <w:szCs w:val="20"/>
              </w:rPr>
              <w:t>Lived experience</w:t>
            </w:r>
          </w:p>
          <w:p w14:paraId="7919FF90" w14:textId="04F450E7" w:rsidR="00B95214" w:rsidRPr="005A0726" w:rsidRDefault="00B95214" w:rsidP="00113EED">
            <w:pPr>
              <w:pStyle w:val="BodyText"/>
              <w:spacing w:after="160" w:line="276" w:lineRule="auto"/>
              <w:jc w:val="center"/>
              <w:rPr>
                <w:color w:val="FFFFFF" w:themeColor="background1"/>
                <w:sz w:val="20"/>
                <w:szCs w:val="20"/>
              </w:rPr>
            </w:pPr>
            <w:r w:rsidRPr="005A0726">
              <w:rPr>
                <w:color w:val="FFFFFF" w:themeColor="background1"/>
                <w:sz w:val="20"/>
                <w:szCs w:val="20"/>
              </w:rPr>
              <w:t>Participants repeatedly described Ambassador stories as powerful, memorable and practice-changing, and that lived experience helped them connect factual learning with empathy, reflection and intended changes in care and behaviour.</w:t>
            </w:r>
          </w:p>
        </w:tc>
      </w:tr>
    </w:tbl>
    <w:p w14:paraId="2425FCB2" w14:textId="77777777" w:rsidR="008E6FF4" w:rsidRPr="005A0726" w:rsidRDefault="008E6FF4" w:rsidP="0047418D">
      <w:pPr>
        <w:pStyle w:val="BodyText"/>
        <w:spacing w:after="160" w:line="276" w:lineRule="auto"/>
        <w:rPr>
          <w:i/>
          <w:iCs/>
        </w:rPr>
      </w:pPr>
    </w:p>
    <w:p w14:paraId="51FB490B" w14:textId="77777777" w:rsidR="00B73BD2" w:rsidRPr="005A0726" w:rsidRDefault="008A66D6" w:rsidP="00D122E3">
      <w:pPr>
        <w:pStyle w:val="BodyText"/>
        <w:spacing w:after="160" w:line="276" w:lineRule="auto"/>
        <w:jc w:val="center"/>
        <w:rPr>
          <w:b/>
          <w:bCs/>
          <w:color w:val="F4791A" w:themeColor="accent2"/>
        </w:rPr>
      </w:pPr>
      <w:r w:rsidRPr="005A0726">
        <w:rPr>
          <w:color w:val="F4791A" w:themeColor="accent2"/>
        </w:rPr>
        <w:t>“Amazing, reshaped my understanding of HIV and is making me question previous practice I’ve seen. This will positively affect my treatment of patients! Thank you.”</w:t>
      </w:r>
      <w:r w:rsidRPr="005A0726">
        <w:rPr>
          <w:b/>
          <w:bCs/>
          <w:color w:val="F4791A" w:themeColor="accent2"/>
        </w:rPr>
        <w:t xml:space="preserve"> </w:t>
      </w:r>
    </w:p>
    <w:p w14:paraId="01A0B064" w14:textId="4DD07A93" w:rsidR="00493295" w:rsidRPr="005A0726" w:rsidRDefault="008A66D6" w:rsidP="00D122E3">
      <w:pPr>
        <w:pStyle w:val="BodyText"/>
        <w:spacing w:after="160" w:line="276" w:lineRule="auto"/>
        <w:jc w:val="center"/>
        <w:rPr>
          <w:b/>
          <w:bCs/>
          <w:color w:val="F4791A" w:themeColor="accent2"/>
        </w:rPr>
      </w:pPr>
      <w:r w:rsidRPr="005A0726">
        <w:rPr>
          <w:b/>
          <w:bCs/>
          <w:color w:val="F4791A" w:themeColor="accent2"/>
        </w:rPr>
        <w:t>Health and care participant</w:t>
      </w:r>
    </w:p>
    <w:p w14:paraId="392A4528" w14:textId="77777777" w:rsidR="00493295" w:rsidRPr="005A0726" w:rsidRDefault="00493295" w:rsidP="0047418D">
      <w:pPr>
        <w:pStyle w:val="BodyText"/>
        <w:spacing w:after="160" w:line="276" w:lineRule="auto"/>
        <w:rPr>
          <w:b/>
          <w:bCs/>
        </w:rPr>
      </w:pPr>
    </w:p>
    <w:p w14:paraId="660C3577" w14:textId="643101DB" w:rsidR="000B34CF" w:rsidRPr="005A0726" w:rsidRDefault="00493295" w:rsidP="0047418D">
      <w:pPr>
        <w:pStyle w:val="BodyText"/>
        <w:spacing w:after="160" w:line="276" w:lineRule="auto"/>
      </w:pPr>
      <w:r w:rsidRPr="005A0726">
        <w:rPr>
          <w:noProof/>
        </w:rPr>
        <mc:AlternateContent>
          <mc:Choice Requires="wpg">
            <w:drawing>
              <wp:anchor distT="0" distB="0" distL="114300" distR="114300" simplePos="0" relativeHeight="251658240" behindDoc="0" locked="0" layoutInCell="1" allowOverlap="1" wp14:anchorId="0BC37B85" wp14:editId="441E3C47">
                <wp:simplePos x="0" y="0"/>
                <wp:positionH relativeFrom="margin">
                  <wp:posOffset>499110</wp:posOffset>
                </wp:positionH>
                <wp:positionV relativeFrom="paragraph">
                  <wp:posOffset>-181610</wp:posOffset>
                </wp:positionV>
                <wp:extent cx="5638800" cy="1238250"/>
                <wp:effectExtent l="0" t="0" r="19050" b="19050"/>
                <wp:wrapNone/>
                <wp:docPr id="2140375496" name="Group 13"/>
                <wp:cNvGraphicFramePr/>
                <a:graphic xmlns:a="http://schemas.openxmlformats.org/drawingml/2006/main">
                  <a:graphicData uri="http://schemas.microsoft.com/office/word/2010/wordprocessingGroup">
                    <wpg:wgp>
                      <wpg:cNvGrpSpPr/>
                      <wpg:grpSpPr>
                        <a:xfrm>
                          <a:off x="0" y="0"/>
                          <a:ext cx="5638800" cy="1238250"/>
                          <a:chOff x="0" y="0"/>
                          <a:chExt cx="4965700" cy="774700"/>
                        </a:xfrm>
                      </wpg:grpSpPr>
                      <wps:wsp>
                        <wps:cNvPr id="97965160" name="Rectangle: Rounded Corners 12"/>
                        <wps:cNvSpPr/>
                        <wps:spPr>
                          <a:xfrm>
                            <a:off x="0" y="19050"/>
                            <a:ext cx="1530350" cy="755650"/>
                          </a:xfrm>
                          <a:prstGeom prst="roundRect">
                            <a:avLst/>
                          </a:prstGeom>
                          <a:solidFill>
                            <a:schemeClr val="accent1"/>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D919267" w14:textId="77777777" w:rsidR="0017359E" w:rsidRPr="00C91C12" w:rsidRDefault="0017359E" w:rsidP="00812971">
                              <w:pPr>
                                <w:jc w:val="center"/>
                                <w:rPr>
                                  <w:b/>
                                  <w:bCs/>
                                  <w:sz w:val="28"/>
                                  <w:szCs w:val="28"/>
                                </w:rPr>
                              </w:pPr>
                              <w:r w:rsidRPr="00C91C12">
                                <w:rPr>
                                  <w:b/>
                                  <w:bCs/>
                                  <w:sz w:val="28"/>
                                  <w:szCs w:val="28"/>
                                </w:rPr>
                                <w:t xml:space="preserve">100% </w:t>
                              </w:r>
                            </w:p>
                            <w:p w14:paraId="2CBDCF89" w14:textId="4F702FCF" w:rsidR="0017359E" w:rsidRPr="00C91C12" w:rsidRDefault="00D122E3" w:rsidP="00812971">
                              <w:pPr>
                                <w:jc w:val="center"/>
                                <w:rPr>
                                  <w:sz w:val="20"/>
                                  <w:szCs w:val="20"/>
                                </w:rPr>
                              </w:pPr>
                              <w:r>
                                <w:rPr>
                                  <w:sz w:val="20"/>
                                  <w:szCs w:val="20"/>
                                </w:rPr>
                                <w:t>Ambassadors c</w:t>
                              </w:r>
                              <w:r w:rsidR="0017359E" w:rsidRPr="00C91C12">
                                <w:rPr>
                                  <w:sz w:val="20"/>
                                  <w:szCs w:val="20"/>
                                </w:rPr>
                                <w:t>lear about role expectations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565058" name="Rectangle: Rounded Corners 12"/>
                        <wps:cNvSpPr/>
                        <wps:spPr>
                          <a:xfrm>
                            <a:off x="1720850" y="12700"/>
                            <a:ext cx="1530350" cy="755650"/>
                          </a:xfrm>
                          <a:prstGeom prst="roundRect">
                            <a:avLst/>
                          </a:prstGeom>
                          <a:solidFill>
                            <a:schemeClr val="accent2"/>
                          </a:solidFill>
                          <a:ln>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F52C223" w14:textId="7A684C25" w:rsidR="007D67E2" w:rsidRPr="00C91C12" w:rsidRDefault="008E4E8C" w:rsidP="007D67E2">
                              <w:pPr>
                                <w:jc w:val="center"/>
                                <w:rPr>
                                  <w:b/>
                                  <w:bCs/>
                                  <w:sz w:val="28"/>
                                  <w:szCs w:val="28"/>
                                </w:rPr>
                              </w:pPr>
                              <w:r w:rsidRPr="00C91C12">
                                <w:rPr>
                                  <w:b/>
                                  <w:bCs/>
                                  <w:sz w:val="28"/>
                                  <w:szCs w:val="28"/>
                                </w:rPr>
                                <w:t>78</w:t>
                              </w:r>
                              <w:r w:rsidR="007D67E2" w:rsidRPr="00C91C12">
                                <w:rPr>
                                  <w:b/>
                                  <w:bCs/>
                                  <w:sz w:val="28"/>
                                  <w:szCs w:val="28"/>
                                </w:rPr>
                                <w:t xml:space="preserve">% </w:t>
                              </w:r>
                            </w:p>
                            <w:p w14:paraId="14EE84C5" w14:textId="388D3C50" w:rsidR="007D67E2" w:rsidRPr="00C91C12" w:rsidRDefault="00D122E3" w:rsidP="007D67E2">
                              <w:pPr>
                                <w:jc w:val="center"/>
                                <w:rPr>
                                  <w:sz w:val="20"/>
                                  <w:szCs w:val="20"/>
                                </w:rPr>
                              </w:pPr>
                              <w:r>
                                <w:rPr>
                                  <w:sz w:val="20"/>
                                  <w:szCs w:val="20"/>
                                </w:rPr>
                                <w:t>Ambassadors f</w:t>
                              </w:r>
                              <w:r w:rsidR="008E4E8C" w:rsidRPr="00C91C12">
                                <w:rPr>
                                  <w:sz w:val="20"/>
                                  <w:szCs w:val="20"/>
                                </w:rPr>
                                <w:t>elt appreciated for their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4748414" name="Rectangle: Rounded Corners 12"/>
                        <wps:cNvSpPr/>
                        <wps:spPr>
                          <a:xfrm>
                            <a:off x="3435350" y="0"/>
                            <a:ext cx="1530350" cy="755650"/>
                          </a:xfrm>
                          <a:prstGeom prst="roundRect">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55D98F0" w14:textId="77777777" w:rsidR="00C91C12" w:rsidRPr="00C91C12" w:rsidRDefault="00C91C12" w:rsidP="00C91C12">
                              <w:pPr>
                                <w:jc w:val="center"/>
                                <w:rPr>
                                  <w:b/>
                                  <w:bCs/>
                                  <w:sz w:val="28"/>
                                  <w:szCs w:val="28"/>
                                </w:rPr>
                              </w:pPr>
                              <w:r w:rsidRPr="00C91C12">
                                <w:rPr>
                                  <w:b/>
                                  <w:bCs/>
                                  <w:sz w:val="28"/>
                                  <w:szCs w:val="28"/>
                                </w:rPr>
                                <w:t xml:space="preserve">78% </w:t>
                              </w:r>
                            </w:p>
                            <w:p w14:paraId="52C12DD1" w14:textId="15695125" w:rsidR="00C91C12" w:rsidRPr="00C91C12" w:rsidRDefault="00D122E3" w:rsidP="00C91C12">
                              <w:pPr>
                                <w:jc w:val="center"/>
                                <w:rPr>
                                  <w:sz w:val="20"/>
                                  <w:szCs w:val="20"/>
                                </w:rPr>
                              </w:pPr>
                              <w:r>
                                <w:rPr>
                                  <w:sz w:val="20"/>
                                  <w:szCs w:val="20"/>
                                </w:rPr>
                                <w:t>Ambassadors h</w:t>
                              </w:r>
                              <w:r w:rsidR="00C91C12" w:rsidRPr="00C91C12">
                                <w:rPr>
                                  <w:sz w:val="20"/>
                                  <w:szCs w:val="20"/>
                                </w:rPr>
                                <w:t>ad the right tools for their role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BC37B85" id="Group 13" o:spid="_x0000_s1026" style="position:absolute;margin-left:39.3pt;margin-top:-14.3pt;width:444pt;height:97.5pt;z-index:251658240;mso-position-horizontal-relative:margin;mso-width-relative:margin;mso-height-relative:margin" coordsize="49657,7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">
                <v:roundrect id="Rectangle: Rounded Corners 12" o:spid="_x0000_s1027" style="position:absolute;top:190;width:15303;height:755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" fillcolor="#21409a [3204]" strokecolor="#21409a [3204]" strokeweight="1pt">
                  <v:stroke joinstyle="miter"/>
                  <v:textbox>
                    <w:txbxContent>
                      <w:p w14:paraId="6D919267" w14:textId="77777777" w:rsidR="0017359E" w:rsidRPr="00C91C12" w:rsidRDefault="0017359E" w:rsidP="00812971">
                        <w:pPr>
                          <w:jc w:val="center"/>
                          <w:rPr>
                            <w:b/>
                            <w:bCs/>
                            <w:sz w:val="28"/>
                            <w:szCs w:val="28"/>
                          </w:rPr>
                        </w:pPr>
                        <w:r w:rsidRPr="00C91C12">
                          <w:rPr>
                            <w:b/>
                            <w:bCs/>
                            <w:sz w:val="28"/>
                            <w:szCs w:val="28"/>
                          </w:rPr>
                          <w:t xml:space="preserve">100% </w:t>
                        </w:r>
                      </w:p>
                      <w:p w14:paraId="2CBDCF89" w14:textId="4F702FCF" w:rsidR="0017359E" w:rsidRPr="00C91C12" w:rsidRDefault="00D122E3" w:rsidP="00812971">
                        <w:pPr>
                          <w:jc w:val="center"/>
                          <w:rPr>
                            <w:sz w:val="20"/>
                            <w:szCs w:val="20"/>
                          </w:rPr>
                        </w:pPr>
                        <w:r>
                          <w:rPr>
                            <w:sz w:val="20"/>
                            <w:szCs w:val="20"/>
                          </w:rPr>
                          <w:t>Ambassadors c</w:t>
                        </w:r>
                        <w:r w:rsidR="0017359E" w:rsidRPr="00C91C12">
                          <w:rPr>
                            <w:sz w:val="20"/>
                            <w:szCs w:val="20"/>
                          </w:rPr>
                          <w:t>lear about role expectations</w:t>
                        </w:r>
                      </w:p>
                    </w:txbxContent>
                  </v:textbox>
                </v:roundrect>
                <v:roundrect id="Rectangle: Rounded Corners 12" o:spid="_x0000_s1028" style="position:absolute;left:17208;top:127;width:15304;height:755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" fillcolor="#f4791a [3205]" strokecolor="#f4791a [3205]" strokeweight="1pt">
                  <v:stroke joinstyle="miter"/>
                  <v:textbox>
                    <w:txbxContent>
                      <w:p w14:paraId="2F52C223" w14:textId="7A684C25" w:rsidR="007D67E2" w:rsidRPr="00C91C12" w:rsidRDefault="008E4E8C" w:rsidP="007D67E2">
                        <w:pPr>
                          <w:jc w:val="center"/>
                          <w:rPr>
                            <w:b/>
                            <w:bCs/>
                            <w:sz w:val="28"/>
                            <w:szCs w:val="28"/>
                          </w:rPr>
                        </w:pPr>
                        <w:r w:rsidRPr="00C91C12">
                          <w:rPr>
                            <w:b/>
                            <w:bCs/>
                            <w:sz w:val="28"/>
                            <w:szCs w:val="28"/>
                          </w:rPr>
                          <w:t>78</w:t>
                        </w:r>
                        <w:r w:rsidR="007D67E2" w:rsidRPr="00C91C12">
                          <w:rPr>
                            <w:b/>
                            <w:bCs/>
                            <w:sz w:val="28"/>
                            <w:szCs w:val="28"/>
                          </w:rPr>
                          <w:t xml:space="preserve">% </w:t>
                        </w:r>
                      </w:p>
                      <w:p w14:paraId="14EE84C5" w14:textId="388D3C50" w:rsidR="007D67E2" w:rsidRPr="00C91C12" w:rsidRDefault="00D122E3" w:rsidP="007D67E2">
                        <w:pPr>
                          <w:jc w:val="center"/>
                          <w:rPr>
                            <w:sz w:val="20"/>
                            <w:szCs w:val="20"/>
                          </w:rPr>
                        </w:pPr>
                        <w:r>
                          <w:rPr>
                            <w:sz w:val="20"/>
                            <w:szCs w:val="20"/>
                          </w:rPr>
                          <w:t>Ambassadors f</w:t>
                        </w:r>
                        <w:r w:rsidR="008E4E8C" w:rsidRPr="00C91C12">
                          <w:rPr>
                            <w:sz w:val="20"/>
                            <w:szCs w:val="20"/>
                          </w:rPr>
                          <w:t>elt appreciated for their work</w:t>
                        </w:r>
                      </w:p>
                    </w:txbxContent>
                  </v:textbox>
                </v:roundrect>
                <v:roundrect id="Rectangle: Rounded Corners 12" o:spid="_x0000_s1029" style="position:absolute;left:34353;width:15304;height:755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" fillcolor="#009984 [3207]" strokecolor="#009984 [3207]" strokeweight="1pt">
                  <v:stroke joinstyle="miter"/>
                  <v:textbox>
                    <w:txbxContent>
                      <w:p w14:paraId="655D98F0" w14:textId="77777777" w:rsidR="00C91C12" w:rsidRPr="00C91C12" w:rsidRDefault="00C91C12" w:rsidP="00C91C12">
                        <w:pPr>
                          <w:jc w:val="center"/>
                          <w:rPr>
                            <w:b/>
                            <w:bCs/>
                            <w:sz w:val="28"/>
                            <w:szCs w:val="28"/>
                          </w:rPr>
                        </w:pPr>
                        <w:r w:rsidRPr="00C91C12">
                          <w:rPr>
                            <w:b/>
                            <w:bCs/>
                            <w:sz w:val="28"/>
                            <w:szCs w:val="28"/>
                          </w:rPr>
                          <w:t xml:space="preserve">78% </w:t>
                        </w:r>
                      </w:p>
                      <w:p w14:paraId="52C12DD1" w14:textId="15695125" w:rsidR="00C91C12" w:rsidRPr="00C91C12" w:rsidRDefault="00D122E3" w:rsidP="00C91C12">
                        <w:pPr>
                          <w:jc w:val="center"/>
                          <w:rPr>
                            <w:sz w:val="20"/>
                            <w:szCs w:val="20"/>
                          </w:rPr>
                        </w:pPr>
                        <w:r>
                          <w:rPr>
                            <w:sz w:val="20"/>
                            <w:szCs w:val="20"/>
                          </w:rPr>
                          <w:t>Ambassadors h</w:t>
                        </w:r>
                        <w:r w:rsidR="00C91C12" w:rsidRPr="00C91C12">
                          <w:rPr>
                            <w:sz w:val="20"/>
                            <w:szCs w:val="20"/>
                          </w:rPr>
                          <w:t>ad the right tools for their role</w:t>
                        </w:r>
                      </w:p>
                    </w:txbxContent>
                  </v:textbox>
                </v:roundrect>
                <w10:wrap anchorx="margin"/>
              </v:group>
            </w:pict>
          </mc:Fallback>
        </mc:AlternateContent>
      </w:r>
    </w:p>
    <w:p w14:paraId="45E0A396" w14:textId="2552BCBC" w:rsidR="00493295" w:rsidRPr="005A0726" w:rsidRDefault="00493295" w:rsidP="0047418D">
      <w:pPr>
        <w:pStyle w:val="BodyText"/>
        <w:spacing w:after="160" w:line="276" w:lineRule="auto"/>
      </w:pPr>
    </w:p>
    <w:p w14:paraId="07045A3A" w14:textId="77777777" w:rsidR="00493295" w:rsidRPr="005A0726" w:rsidRDefault="00493295" w:rsidP="0047418D">
      <w:pPr>
        <w:pStyle w:val="BodyText"/>
        <w:spacing w:after="160" w:line="276" w:lineRule="auto"/>
      </w:pPr>
    </w:p>
    <w:p w14:paraId="0092A865" w14:textId="77777777" w:rsidR="00493295" w:rsidRPr="005A0726" w:rsidRDefault="00493295" w:rsidP="0047418D">
      <w:pPr>
        <w:pStyle w:val="BodyText"/>
        <w:spacing w:after="160" w:line="276" w:lineRule="auto"/>
      </w:pPr>
    </w:p>
    <w:p w14:paraId="3654F59E" w14:textId="24B7C4F6" w:rsidR="000B34CF" w:rsidRPr="005A0726" w:rsidRDefault="00D122E3" w:rsidP="0047418D">
      <w:pPr>
        <w:pStyle w:val="BodyText"/>
        <w:spacing w:after="160" w:line="276" w:lineRule="auto"/>
      </w:pPr>
      <w:r w:rsidRPr="005A0726">
        <w:rPr>
          <w:noProof/>
        </w:rPr>
        <mc:AlternateContent>
          <mc:Choice Requires="wps">
            <w:drawing>
              <wp:anchor distT="0" distB="0" distL="114300" distR="114300" simplePos="0" relativeHeight="251658241" behindDoc="0" locked="0" layoutInCell="1" allowOverlap="1" wp14:anchorId="7E7F47C5" wp14:editId="134962A7">
                <wp:simplePos x="0" y="0"/>
                <wp:positionH relativeFrom="margin">
                  <wp:posOffset>657860</wp:posOffset>
                </wp:positionH>
                <wp:positionV relativeFrom="paragraph">
                  <wp:posOffset>66040</wp:posOffset>
                </wp:positionV>
                <wp:extent cx="5226050" cy="704850"/>
                <wp:effectExtent l="0" t="0" r="0" b="0"/>
                <wp:wrapNone/>
                <wp:docPr id="1397516352" name="Rectangle: Rounded Corners 14"/>
                <wp:cNvGraphicFramePr/>
                <a:graphic xmlns:a="http://schemas.openxmlformats.org/drawingml/2006/main">
                  <a:graphicData uri="http://schemas.microsoft.com/office/word/2010/wordprocessingShape">
                    <wps:wsp>
                      <wps:cNvSpPr/>
                      <wps:spPr>
                        <a:xfrm>
                          <a:off x="0" y="0"/>
                          <a:ext cx="5226050" cy="704850"/>
                        </a:xfrm>
                        <a:prstGeom prst="roundRect">
                          <a:avLst/>
                        </a:prstGeom>
                        <a:solidFill>
                          <a:srgbClr val="009984">
                            <a:alpha val="36863"/>
                          </a:srgb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E76D817" w14:textId="77777777" w:rsidR="00493295" w:rsidRPr="005E43C8" w:rsidRDefault="00493295" w:rsidP="00493295">
                            <w:pPr>
                              <w:jc w:val="center"/>
                              <w:rPr>
                                <w:color w:val="000000" w:themeColor="text1"/>
                              </w:rPr>
                            </w:pPr>
                            <w:r w:rsidRPr="005E43C8">
                              <w:rPr>
                                <w:color w:val="000000" w:themeColor="text1"/>
                              </w:rPr>
                              <w:t>Ambassador feedback shows the model also increased confidence, self-acceptance and skills, whilst providing community and supporting advocacy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7F47C5" id="Rectangle: Rounded Corners 14" o:spid="_x0000_s1030" style="position:absolute;margin-left:51.8pt;margin-top:5.2pt;width:411.5pt;height:55.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" fillcolor="#009984" stroked="f" strokeweight="1pt">
                <v:fill opacity="24158f"/>
                <v:stroke joinstyle="miter"/>
                <v:textbox>
                  <w:txbxContent>
                    <w:p w14:paraId="6E76D817" w14:textId="77777777" w:rsidR="00493295" w:rsidRPr="005E43C8" w:rsidRDefault="00493295" w:rsidP="00493295">
                      <w:pPr>
                        <w:jc w:val="center"/>
                        <w:rPr>
                          <w:color w:val="000000" w:themeColor="text1"/>
                        </w:rPr>
                      </w:pPr>
                      <w:r w:rsidRPr="005E43C8">
                        <w:rPr>
                          <w:color w:val="000000" w:themeColor="text1"/>
                        </w:rPr>
                        <w:t>Ambassador feedback shows the model also increased confidence, self-acceptance and skills, whilst providing community and supporting advocacy</w:t>
                      </w:r>
                    </w:p>
                  </w:txbxContent>
                </v:textbox>
                <w10:wrap anchorx="margin"/>
              </v:roundrect>
            </w:pict>
          </mc:Fallback>
        </mc:AlternateContent>
      </w:r>
    </w:p>
    <w:p w14:paraId="0FFA5DD6" w14:textId="2C8C7D83" w:rsidR="000B34CF" w:rsidRPr="005A0726" w:rsidRDefault="000B34CF" w:rsidP="0047418D">
      <w:pPr>
        <w:pStyle w:val="BodyText"/>
        <w:spacing w:after="160" w:line="276" w:lineRule="auto"/>
      </w:pPr>
    </w:p>
    <w:p w14:paraId="190343B6" w14:textId="3FE610FE" w:rsidR="000B34CF" w:rsidRPr="005A0726" w:rsidRDefault="000B34CF" w:rsidP="0047418D">
      <w:pPr>
        <w:pStyle w:val="BodyText"/>
        <w:spacing w:after="160" w:line="276" w:lineRule="auto"/>
      </w:pPr>
    </w:p>
    <w:p w14:paraId="319AF328" w14:textId="77777777" w:rsidR="00DB4EFA" w:rsidRDefault="00DB4EFA" w:rsidP="0047418D">
      <w:pPr>
        <w:pStyle w:val="BodyText"/>
        <w:spacing w:after="160" w:line="276" w:lineRule="auto"/>
        <w:rPr>
          <w:b/>
          <w:bCs/>
        </w:rPr>
      </w:pPr>
    </w:p>
    <w:p w14:paraId="20E07BB7" w14:textId="77EF479B" w:rsidR="008A66D6" w:rsidRPr="005A0726" w:rsidRDefault="008A66D6" w:rsidP="0047418D">
      <w:pPr>
        <w:pStyle w:val="BodyText"/>
        <w:spacing w:after="160" w:line="276" w:lineRule="auto"/>
        <w:rPr>
          <w:b/>
          <w:bCs/>
        </w:rPr>
      </w:pPr>
      <w:r w:rsidRPr="005A0726">
        <w:rPr>
          <w:b/>
          <w:bCs/>
        </w:rPr>
        <w:t>Legacy: from London HIV Ambassadors to Positive Voices </w:t>
      </w:r>
    </w:p>
    <w:p w14:paraId="5EF6E8BB" w14:textId="129330E9" w:rsidR="008A66D6" w:rsidRDefault="008A66D6" w:rsidP="0047418D">
      <w:pPr>
        <w:pStyle w:val="BodyText"/>
        <w:spacing w:after="160" w:line="276" w:lineRule="auto"/>
        <w:rPr>
          <w:lang w:val="en-US"/>
        </w:rPr>
      </w:pPr>
      <w:r w:rsidRPr="32EACD4C">
        <w:rPr>
          <w:lang w:val="en-US"/>
        </w:rPr>
        <w:t xml:space="preserve">The </w:t>
      </w:r>
      <w:proofErr w:type="spellStart"/>
      <w:r w:rsidRPr="32EACD4C">
        <w:rPr>
          <w:lang w:val="en-US"/>
        </w:rPr>
        <w:t>programme</w:t>
      </w:r>
      <w:proofErr w:type="spellEnd"/>
      <w:r w:rsidRPr="32EACD4C">
        <w:rPr>
          <w:lang w:val="en-US"/>
        </w:rPr>
        <w:t xml:space="preserve"> created reciprocal impact: audiences gained knowledge, confidence and empathy, while Ambassadors gained confidence, visibility, community and advocacy opportunities. This legacy now continues through Positive Voices, Terrence Higgins Trust’s </w:t>
      </w:r>
      <w:r w:rsidR="00E84861" w:rsidRPr="32EACD4C">
        <w:rPr>
          <w:lang w:val="en-US"/>
        </w:rPr>
        <w:t xml:space="preserve">lived experience </w:t>
      </w:r>
      <w:r w:rsidRPr="32EACD4C">
        <w:rPr>
          <w:lang w:val="en-US"/>
        </w:rPr>
        <w:t xml:space="preserve">speaker </w:t>
      </w:r>
      <w:proofErr w:type="spellStart"/>
      <w:r w:rsidRPr="32EACD4C">
        <w:rPr>
          <w:lang w:val="en-US"/>
        </w:rPr>
        <w:t>programme</w:t>
      </w:r>
      <w:proofErr w:type="spellEnd"/>
      <w:r w:rsidRPr="32EACD4C">
        <w:rPr>
          <w:lang w:val="en-US"/>
        </w:rPr>
        <w:t>. </w:t>
      </w:r>
    </w:p>
    <w:p w14:paraId="1098C119" w14:textId="1FD58372" w:rsidR="00176D8E" w:rsidRPr="005A0726" w:rsidRDefault="00830044" w:rsidP="0047418D">
      <w:pPr>
        <w:pStyle w:val="BodyText"/>
        <w:spacing w:after="160" w:line="276" w:lineRule="auto"/>
      </w:pPr>
      <w:r w:rsidRPr="005A0726">
        <w:rPr>
          <w:noProof/>
        </w:rPr>
        <w:drawing>
          <wp:inline distT="0" distB="0" distL="0" distR="0" wp14:anchorId="31685F0C" wp14:editId="08D299BF">
            <wp:extent cx="6336030" cy="1199515"/>
            <wp:effectExtent l="0" t="0" r="7620" b="635"/>
            <wp:docPr id="1774838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838388" name=""/>
                    <pic:cNvPicPr/>
                  </pic:nvPicPr>
                  <pic:blipFill>
                    <a:blip r:embed="rId11"/>
                    <a:stretch>
                      <a:fillRect/>
                    </a:stretch>
                  </pic:blipFill>
                  <pic:spPr>
                    <a:xfrm>
                      <a:off x="0" y="0"/>
                      <a:ext cx="6336030" cy="1199515"/>
                    </a:xfrm>
                    <a:prstGeom prst="rect">
                      <a:avLst/>
                    </a:prstGeom>
                  </pic:spPr>
                </pic:pic>
              </a:graphicData>
            </a:graphic>
          </wp:inline>
        </w:drawing>
      </w:r>
    </w:p>
    <w:p w14:paraId="315CB120" w14:textId="3B8C4272" w:rsidR="00176D8E" w:rsidRPr="005A0726" w:rsidRDefault="00882C99" w:rsidP="0047418D">
      <w:pPr>
        <w:pStyle w:val="BodyText"/>
        <w:spacing w:after="160" w:line="276" w:lineRule="auto"/>
        <w:rPr>
          <w:sz w:val="16"/>
          <w:szCs w:val="16"/>
        </w:rPr>
      </w:pPr>
      <w:r w:rsidRPr="005A0726">
        <w:rPr>
          <w:noProof/>
          <w:sz w:val="16"/>
          <w:szCs w:val="16"/>
        </w:rPr>
        <w:t xml:space="preserve">How Positive Voices continues the model: trained speakers + up to date HIV </w:t>
      </w:r>
      <w:r w:rsidR="009B386E" w:rsidRPr="005A0726">
        <w:rPr>
          <w:noProof/>
          <w:sz w:val="16"/>
          <w:szCs w:val="16"/>
        </w:rPr>
        <w:t xml:space="preserve">knowledge + practical learning for audiences </w:t>
      </w:r>
    </w:p>
    <w:p w14:paraId="50AAA733" w14:textId="77777777" w:rsidR="006812B8" w:rsidRDefault="006812B8" w:rsidP="006812B8">
      <w:pPr>
        <w:pStyle w:val="BodyText"/>
        <w:spacing w:after="160" w:line="276" w:lineRule="auto"/>
      </w:pPr>
      <w:r w:rsidRPr="00DC5810">
        <w:lastRenderedPageBreak/>
        <w:t>In 2026</w:t>
      </w:r>
      <w:r>
        <w:t xml:space="preserve"> we</w:t>
      </w:r>
      <w:r w:rsidRPr="00DC5810">
        <w:t xml:space="preserve"> presented a poster at the joint BHIVA/BASHH conference highlighting the impact of </w:t>
      </w:r>
      <w:r>
        <w:t>our</w:t>
      </w:r>
      <w:r w:rsidRPr="00DC5810">
        <w:t xml:space="preserve"> HIV stigma </w:t>
      </w:r>
      <w:r>
        <w:t>work in the health and care sector</w:t>
      </w:r>
      <w:r w:rsidRPr="00DC5810">
        <w:t>, delivered by trained speakers living with HIV</w:t>
      </w:r>
      <w:r>
        <w:t xml:space="preserve"> through Positive Voices and the Ambassador programme,</w:t>
      </w:r>
      <w:r w:rsidRPr="00DC5810">
        <w:t xml:space="preserve"> and supported by digital learning resources. </w:t>
      </w:r>
      <w:r>
        <w:t xml:space="preserve"> </w:t>
      </w:r>
    </w:p>
    <w:p w14:paraId="578BAEEC" w14:textId="77777777" w:rsidR="006812B8" w:rsidRDefault="006812B8" w:rsidP="006812B8">
      <w:pPr>
        <w:pStyle w:val="BodyText"/>
        <w:spacing w:after="160" w:line="276" w:lineRule="auto"/>
      </w:pPr>
      <w:r>
        <w:t xml:space="preserve">Since 2021 </w:t>
      </w:r>
      <w:r w:rsidRPr="00DC5810">
        <w:t xml:space="preserve">outcomes from 8,813 health and care staff and students who attended 165 live training sessions, </w:t>
      </w:r>
      <w:r>
        <w:t>demonstrated</w:t>
      </w:r>
      <w:r w:rsidRPr="00DC5810">
        <w:t xml:space="preserve"> substantial improvements in HIV knowledge and confidence. </w:t>
      </w:r>
      <w:r w:rsidRPr="00FE7405">
        <w:t>Self-reported confidence in having discussions with patients or colleagues living with HIV increased from 51.5 to 78.6 out of 100</w:t>
      </w:r>
      <w:r w:rsidRPr="00DC5810">
        <w:t xml:space="preserve">, with participants consistently identifying the contribution of lived experience speakers as the most impactful element of the training. </w:t>
      </w:r>
    </w:p>
    <w:p w14:paraId="73739669" w14:textId="2926FB84" w:rsidR="006812B8" w:rsidRPr="00DC5810" w:rsidRDefault="006812B8" w:rsidP="006812B8">
      <w:pPr>
        <w:pStyle w:val="BodyText"/>
        <w:spacing w:after="160" w:line="276" w:lineRule="auto"/>
      </w:pPr>
      <w:r w:rsidRPr="00DC5810">
        <w:t>These findings help demonstrate the scalability and effectiveness of the model that now continues through Positive Voices.</w:t>
      </w:r>
    </w:p>
    <w:p w14:paraId="3719CA53" w14:textId="77777777" w:rsidR="006812B8" w:rsidRDefault="006812B8"/>
    <w:tbl>
      <w:tblPr>
        <w:tblW w:w="997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90"/>
        <w:gridCol w:w="4988"/>
      </w:tblGrid>
      <w:tr w:rsidR="008A66D6" w:rsidRPr="005A0726" w14:paraId="413AE984" w14:textId="77777777" w:rsidTr="32EACD4C">
        <w:trPr>
          <w:trHeight w:val="300"/>
        </w:trPr>
        <w:tc>
          <w:tcPr>
            <w:tcW w:w="4990" w:type="dxa"/>
            <w:tcBorders>
              <w:top w:val="nil"/>
              <w:left w:val="nil"/>
              <w:bottom w:val="nil"/>
              <w:right w:val="nil"/>
            </w:tcBorders>
            <w:shd w:val="clear" w:color="auto" w:fill="FFFFFF" w:themeFill="background1"/>
            <w:hideMark/>
          </w:tcPr>
          <w:p w14:paraId="01297424" w14:textId="5657F070" w:rsidR="008A66D6" w:rsidRPr="005A0726" w:rsidRDefault="008A66D6" w:rsidP="0047418D">
            <w:pPr>
              <w:pStyle w:val="BodyText"/>
              <w:spacing w:after="160" w:line="276" w:lineRule="auto"/>
            </w:pPr>
            <w:r w:rsidRPr="005A0726">
              <w:t> </w:t>
            </w:r>
            <w:r w:rsidRPr="005A0726">
              <w:rPr>
                <w:b/>
                <w:bCs/>
              </w:rPr>
              <w:t>Positive Voices continues this work</w:t>
            </w:r>
            <w:r w:rsidRPr="005A0726">
              <w:t> </w:t>
            </w:r>
          </w:p>
          <w:p w14:paraId="03D48F8D" w14:textId="77777777" w:rsidR="008A66D6" w:rsidRPr="005A0726" w:rsidRDefault="008A66D6" w:rsidP="0047418D">
            <w:pPr>
              <w:pStyle w:val="BodyText"/>
              <w:spacing w:after="160" w:line="276" w:lineRule="auto"/>
            </w:pPr>
            <w:r w:rsidRPr="005A0726">
              <w:t xml:space="preserve">Book a session, partner with us, or work with speakers to bring </w:t>
            </w:r>
            <w:r w:rsidR="00AC5FD0" w:rsidRPr="005A0726">
              <w:t>an authentic, engaging and impactful perspective on HIV, stigma and inclusion to your audi</w:t>
            </w:r>
            <w:r w:rsidR="00BA0E45" w:rsidRPr="005A0726">
              <w:t>ences.</w:t>
            </w:r>
          </w:p>
          <w:p w14:paraId="1D40DA1A" w14:textId="614F6F5D" w:rsidR="008513D9" w:rsidRPr="005A0726" w:rsidRDefault="008513D9" w:rsidP="0047418D">
            <w:pPr>
              <w:pStyle w:val="BodyText"/>
              <w:spacing w:after="160" w:line="276" w:lineRule="auto"/>
              <w:rPr>
                <w:color w:val="009984" w:themeColor="accent4"/>
              </w:rPr>
            </w:pPr>
            <w:hyperlink r:id="rId12" w:history="1">
              <w:r w:rsidRPr="005A0726">
                <w:rPr>
                  <w:rStyle w:val="Hyperlink"/>
                  <w:color w:val="009984" w:themeColor="accent4"/>
                </w:rPr>
                <w:t>speakers@tht.org.uk</w:t>
              </w:r>
            </w:hyperlink>
          </w:p>
          <w:p w14:paraId="2C89ECD2" w14:textId="78397359" w:rsidR="008513D9" w:rsidRPr="005A0726" w:rsidRDefault="007615E5" w:rsidP="0047418D">
            <w:pPr>
              <w:pStyle w:val="BodyText"/>
              <w:spacing w:after="160" w:line="276" w:lineRule="auto"/>
              <w:rPr>
                <w:color w:val="009984" w:themeColor="accent4"/>
              </w:rPr>
            </w:pPr>
            <w:hyperlink r:id="rId13" w:history="1">
              <w:r w:rsidRPr="005A0726">
                <w:rPr>
                  <w:rStyle w:val="Hyperlink"/>
                  <w:color w:val="009984" w:themeColor="accent4"/>
                </w:rPr>
                <w:t>tht.org.uk/speakers</w:t>
              </w:r>
            </w:hyperlink>
          </w:p>
          <w:p w14:paraId="2E593EA7" w14:textId="3027CFB4" w:rsidR="00BA0E45" w:rsidRPr="005A0726" w:rsidRDefault="00BA0E45" w:rsidP="0047418D">
            <w:pPr>
              <w:pStyle w:val="BodyText"/>
              <w:spacing w:after="160" w:line="276" w:lineRule="auto"/>
            </w:pPr>
          </w:p>
        </w:tc>
        <w:tc>
          <w:tcPr>
            <w:tcW w:w="4988" w:type="dxa"/>
            <w:tcBorders>
              <w:top w:val="nil"/>
              <w:left w:val="nil"/>
              <w:bottom w:val="nil"/>
              <w:right w:val="nil"/>
            </w:tcBorders>
            <w:shd w:val="clear" w:color="auto" w:fill="FFFFFF" w:themeFill="background1"/>
            <w:hideMark/>
          </w:tcPr>
          <w:p w14:paraId="30C561A4" w14:textId="4B4C61D5" w:rsidR="008A66D6" w:rsidRPr="005A0726" w:rsidRDefault="008A66D6" w:rsidP="0047418D">
            <w:pPr>
              <w:pStyle w:val="BodyText"/>
              <w:spacing w:after="160" w:line="276" w:lineRule="auto"/>
            </w:pPr>
            <w:r w:rsidRPr="005A0726">
              <w:rPr>
                <w:b/>
                <w:bCs/>
              </w:rPr>
              <w:t xml:space="preserve">What </w:t>
            </w:r>
            <w:r w:rsidR="00C8423C" w:rsidRPr="005A0726">
              <w:rPr>
                <w:b/>
                <w:bCs/>
              </w:rPr>
              <w:t>we offer</w:t>
            </w:r>
          </w:p>
          <w:p w14:paraId="5354992A" w14:textId="5AF7F1D9" w:rsidR="007A7097" w:rsidRPr="005A0726" w:rsidRDefault="007A7097" w:rsidP="00AA3891">
            <w:pPr>
              <w:pStyle w:val="BodyText"/>
              <w:numPr>
                <w:ilvl w:val="0"/>
                <w:numId w:val="37"/>
              </w:numPr>
              <w:spacing w:after="160" w:line="276" w:lineRule="auto"/>
            </w:pPr>
            <w:r w:rsidRPr="005A0726">
              <w:t xml:space="preserve">Powerful stories </w:t>
            </w:r>
            <w:r w:rsidR="00936821" w:rsidRPr="005A0726">
              <w:t>that open discussions about inclusion, wellbeing and belonging</w:t>
            </w:r>
          </w:p>
          <w:p w14:paraId="4DB68960" w14:textId="633108A1" w:rsidR="001625EC" w:rsidRPr="005A0726" w:rsidRDefault="00A56064" w:rsidP="00AA3891">
            <w:pPr>
              <w:pStyle w:val="BodyText"/>
              <w:numPr>
                <w:ilvl w:val="0"/>
                <w:numId w:val="37"/>
              </w:numPr>
              <w:spacing w:after="160" w:line="276" w:lineRule="auto"/>
            </w:pPr>
            <w:r w:rsidRPr="005A0726">
              <w:t xml:space="preserve">Evidence-based </w:t>
            </w:r>
            <w:r w:rsidR="001625EC" w:rsidRPr="005A0726">
              <w:t>training on HIV</w:t>
            </w:r>
          </w:p>
          <w:p w14:paraId="7D95E51A" w14:textId="77777777" w:rsidR="001625EC" w:rsidRPr="005A0726" w:rsidRDefault="001625EC" w:rsidP="00AA3891">
            <w:pPr>
              <w:pStyle w:val="BodyText"/>
              <w:numPr>
                <w:ilvl w:val="0"/>
                <w:numId w:val="37"/>
              </w:numPr>
              <w:spacing w:after="160" w:line="276" w:lineRule="auto"/>
            </w:pPr>
            <w:r w:rsidRPr="005A0726">
              <w:t>Practical suggestions for tackling HIV stigma in your setting</w:t>
            </w:r>
          </w:p>
          <w:p w14:paraId="57F2B86C" w14:textId="0CCDD2D6" w:rsidR="00F537D3" w:rsidRPr="005A0726" w:rsidRDefault="00062D26" w:rsidP="00F537D3">
            <w:pPr>
              <w:pStyle w:val="BodyText"/>
              <w:numPr>
                <w:ilvl w:val="0"/>
                <w:numId w:val="37"/>
              </w:numPr>
              <w:spacing w:after="160" w:line="276" w:lineRule="auto"/>
            </w:pPr>
            <w:r w:rsidRPr="005A0726">
              <w:t>Twenty</w:t>
            </w:r>
            <w:r w:rsidR="003F223F" w:rsidRPr="005A0726">
              <w:t xml:space="preserve"> years’ experience delivering to </w:t>
            </w:r>
            <w:r w:rsidR="001466AF" w:rsidRPr="005A0726">
              <w:t>over 70,000 people</w:t>
            </w:r>
            <w:r w:rsidR="003F223F" w:rsidRPr="005A0726">
              <w:t xml:space="preserve"> </w:t>
            </w:r>
            <w:r w:rsidR="00F537D3" w:rsidRPr="005A0726">
              <w:t>in</w:t>
            </w:r>
            <w:r w:rsidR="003F223F" w:rsidRPr="005A0726">
              <w:t xml:space="preserve"> </w:t>
            </w:r>
            <w:r w:rsidR="00F537D3" w:rsidRPr="005A0726">
              <w:t>workplaces, health</w:t>
            </w:r>
            <w:r w:rsidR="001466AF" w:rsidRPr="005A0726">
              <w:t xml:space="preserve"> and </w:t>
            </w:r>
            <w:r w:rsidR="00F537D3" w:rsidRPr="005A0726">
              <w:t xml:space="preserve">care, schools, universities, community organisations and the public sector. </w:t>
            </w:r>
          </w:p>
          <w:p w14:paraId="31E79535" w14:textId="77777777" w:rsidR="008A66D6" w:rsidRPr="005A0726" w:rsidRDefault="008A66D6" w:rsidP="00F537D3">
            <w:pPr>
              <w:pStyle w:val="BodyText"/>
              <w:numPr>
                <w:ilvl w:val="0"/>
                <w:numId w:val="37"/>
              </w:numPr>
              <w:spacing w:after="160" w:line="276" w:lineRule="auto"/>
            </w:pPr>
            <w:r w:rsidRPr="005A0726">
              <w:t>A proven model built on speaker support, co-production and practical learning </w:t>
            </w:r>
          </w:p>
          <w:p w14:paraId="2A66B502" w14:textId="3AB62E10" w:rsidR="002D21A4" w:rsidRPr="005A0726" w:rsidRDefault="002D21A4" w:rsidP="00F537D3">
            <w:pPr>
              <w:pStyle w:val="BodyText"/>
              <w:numPr>
                <w:ilvl w:val="0"/>
                <w:numId w:val="37"/>
              </w:numPr>
              <w:spacing w:after="160" w:line="276" w:lineRule="auto"/>
            </w:pPr>
            <w:r w:rsidRPr="005A0726">
              <w:t>The opportunity to</w:t>
            </w:r>
            <w:r w:rsidR="00456736" w:rsidRPr="005A0726">
              <w:t xml:space="preserve"> </w:t>
            </w:r>
            <w:r w:rsidR="008F53AC" w:rsidRPr="005A0726">
              <w:t>support</w:t>
            </w:r>
            <w:r w:rsidRPr="005A0726">
              <w:t xml:space="preserve"> an organisation </w:t>
            </w:r>
            <w:r w:rsidR="00EF6D64" w:rsidRPr="005A0726">
              <w:t xml:space="preserve">directly </w:t>
            </w:r>
            <w:r w:rsidR="008F53AC" w:rsidRPr="005A0726">
              <w:t xml:space="preserve">working </w:t>
            </w:r>
            <w:r w:rsidR="00DE7A8C" w:rsidRPr="005A0726">
              <w:t>with</w:t>
            </w:r>
            <w:r w:rsidR="00190DAE" w:rsidRPr="005A0726">
              <w:t xml:space="preserve"> people living with HIV</w:t>
            </w:r>
          </w:p>
        </w:tc>
      </w:tr>
    </w:tbl>
    <w:p w14:paraId="4F6DE5E9" w14:textId="77777777" w:rsidR="00176D8E" w:rsidRPr="005A0726" w:rsidRDefault="00176D8E" w:rsidP="0047418D">
      <w:pPr>
        <w:pStyle w:val="BodyText"/>
        <w:spacing w:after="160" w:line="276" w:lineRule="auto"/>
        <w:rPr>
          <w:i/>
          <w:iCs/>
        </w:rPr>
      </w:pPr>
    </w:p>
    <w:p w14:paraId="2BE2A537" w14:textId="77777777" w:rsidR="00176D8E" w:rsidRPr="005A0726" w:rsidRDefault="008A66D6" w:rsidP="00176D8E">
      <w:pPr>
        <w:pStyle w:val="BodyText"/>
        <w:spacing w:after="160" w:line="276" w:lineRule="auto"/>
        <w:jc w:val="center"/>
        <w:rPr>
          <w:b/>
          <w:bCs/>
          <w:color w:val="30BAED" w:themeColor="accent3"/>
        </w:rPr>
      </w:pPr>
      <w:r w:rsidRPr="005A0726">
        <w:rPr>
          <w:color w:val="30BAED" w:themeColor="accent3"/>
        </w:rPr>
        <w:t>“As a collective we have shown that people living with HIV are incredible, and that our stories are filled with richness, integrity, depth and the ability to influence.”</w:t>
      </w:r>
      <w:r w:rsidRPr="005A0726">
        <w:rPr>
          <w:b/>
          <w:bCs/>
          <w:color w:val="30BAED" w:themeColor="accent3"/>
        </w:rPr>
        <w:t xml:space="preserve"> </w:t>
      </w:r>
    </w:p>
    <w:p w14:paraId="0C1D33FD" w14:textId="5A038A77" w:rsidR="008A66D6" w:rsidRDefault="00176D8E" w:rsidP="00176D8E">
      <w:pPr>
        <w:pStyle w:val="BodyText"/>
        <w:spacing w:after="160" w:line="276" w:lineRule="auto"/>
        <w:jc w:val="center"/>
        <w:rPr>
          <w:b/>
          <w:bCs/>
          <w:color w:val="30BAED" w:themeColor="accent3"/>
        </w:rPr>
      </w:pPr>
      <w:r w:rsidRPr="005A0726">
        <w:rPr>
          <w:b/>
          <w:bCs/>
          <w:color w:val="30BAED" w:themeColor="accent3"/>
        </w:rPr>
        <w:t xml:space="preserve">London HIV </w:t>
      </w:r>
      <w:r w:rsidR="008A66D6" w:rsidRPr="005A0726">
        <w:rPr>
          <w:b/>
          <w:bCs/>
          <w:color w:val="30BAED" w:themeColor="accent3"/>
        </w:rPr>
        <w:t>Ambassador</w:t>
      </w:r>
    </w:p>
    <w:p w14:paraId="0EA7F378" w14:textId="77777777" w:rsidR="003764C8" w:rsidRDefault="003764C8" w:rsidP="00176D8E">
      <w:pPr>
        <w:pStyle w:val="BodyText"/>
        <w:spacing w:after="160" w:line="276" w:lineRule="auto"/>
        <w:jc w:val="center"/>
        <w:rPr>
          <w:b/>
          <w:bCs/>
          <w:color w:val="30BAED" w:themeColor="accent3"/>
        </w:rPr>
      </w:pPr>
    </w:p>
    <w:p w14:paraId="50FF4BF0" w14:textId="77777777" w:rsidR="003764C8" w:rsidRDefault="003764C8" w:rsidP="00176D8E">
      <w:pPr>
        <w:pStyle w:val="BodyText"/>
        <w:spacing w:after="160" w:line="276" w:lineRule="auto"/>
        <w:jc w:val="center"/>
        <w:rPr>
          <w:b/>
          <w:bCs/>
          <w:color w:val="30BAED" w:themeColor="accent3"/>
        </w:rPr>
      </w:pPr>
    </w:p>
    <w:p w14:paraId="443BBBB9" w14:textId="77777777" w:rsidR="003764C8" w:rsidRDefault="003764C8" w:rsidP="00176D8E">
      <w:pPr>
        <w:pStyle w:val="BodyText"/>
        <w:spacing w:after="160" w:line="276" w:lineRule="auto"/>
        <w:jc w:val="center"/>
        <w:rPr>
          <w:b/>
          <w:bCs/>
          <w:color w:val="30BAED" w:themeColor="accent3"/>
        </w:rPr>
      </w:pPr>
    </w:p>
    <w:p w14:paraId="2D70B09B" w14:textId="77777777" w:rsidR="003764C8" w:rsidRDefault="003764C8" w:rsidP="00176D8E">
      <w:pPr>
        <w:pStyle w:val="BodyText"/>
        <w:spacing w:after="160" w:line="276" w:lineRule="auto"/>
        <w:jc w:val="center"/>
        <w:rPr>
          <w:b/>
          <w:bCs/>
          <w:color w:val="30BAED" w:themeColor="accent3"/>
        </w:rPr>
      </w:pPr>
    </w:p>
    <w:p w14:paraId="7E1A9F4E" w14:textId="77777777" w:rsidR="003764C8" w:rsidRDefault="003764C8" w:rsidP="00176D8E">
      <w:pPr>
        <w:pStyle w:val="BodyText"/>
        <w:spacing w:after="160" w:line="276" w:lineRule="auto"/>
        <w:jc w:val="center"/>
        <w:rPr>
          <w:b/>
          <w:bCs/>
          <w:color w:val="30BAED" w:themeColor="accent3"/>
        </w:rPr>
      </w:pPr>
    </w:p>
    <w:p w14:paraId="68F081F7" w14:textId="77777777" w:rsidR="003764C8" w:rsidRPr="005A0726" w:rsidRDefault="003764C8" w:rsidP="00176D8E">
      <w:pPr>
        <w:pStyle w:val="BodyText"/>
        <w:spacing w:after="160" w:line="276" w:lineRule="auto"/>
        <w:jc w:val="center"/>
        <w:rPr>
          <w:color w:val="30BAED" w:themeColor="accent3"/>
        </w:rPr>
      </w:pPr>
    </w:p>
    <w:p w14:paraId="1851AD91" w14:textId="77777777" w:rsidR="003764C8" w:rsidRDefault="003764C8" w:rsidP="003764C8">
      <w:pPr>
        <w:pStyle w:val="BodyText"/>
        <w:spacing w:after="160" w:line="276" w:lineRule="auto"/>
        <w:jc w:val="center"/>
        <w:rPr>
          <w:noProof/>
        </w:rPr>
      </w:pPr>
    </w:p>
    <w:p w14:paraId="6DD52874" w14:textId="00F37EBC" w:rsidR="005B5A90" w:rsidRDefault="0014124A" w:rsidP="003764C8">
      <w:pPr>
        <w:pStyle w:val="BodyText"/>
        <w:spacing w:after="160" w:line="276" w:lineRule="auto"/>
        <w:jc w:val="center"/>
      </w:pPr>
      <w:r w:rsidRPr="005A0726">
        <w:rPr>
          <w:noProof/>
        </w:rPr>
        <w:drawing>
          <wp:inline distT="0" distB="0" distL="0" distR="0" wp14:anchorId="38CF5383" wp14:editId="5E26ACC4">
            <wp:extent cx="5295600" cy="3099600"/>
            <wp:effectExtent l="0" t="0" r="635" b="5715"/>
            <wp:docPr id="13551105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1954"/>
                    <a:stretch>
                      <a:fillRect/>
                    </a:stretch>
                  </pic:blipFill>
                  <pic:spPr bwMode="auto">
                    <a:xfrm>
                      <a:off x="0" y="0"/>
                      <a:ext cx="5295600" cy="3099600"/>
                    </a:xfrm>
                    <a:prstGeom prst="rect">
                      <a:avLst/>
                    </a:prstGeom>
                    <a:noFill/>
                    <a:ln>
                      <a:noFill/>
                    </a:ln>
                    <a:extLst>
                      <a:ext uri="{53640926-AAD7-44D8-BBD7-CCE9431645EC}">
                        <a14:shadowObscured xmlns:a14="http://schemas.microsoft.com/office/drawing/2010/main"/>
                      </a:ext>
                    </a:extLst>
                  </pic:spPr>
                </pic:pic>
              </a:graphicData>
            </a:graphic>
          </wp:inline>
        </w:drawing>
      </w:r>
    </w:p>
    <w:p w14:paraId="0572903C" w14:textId="77777777" w:rsidR="001242AA" w:rsidRDefault="001242AA" w:rsidP="0047418D">
      <w:pPr>
        <w:pStyle w:val="BodyText"/>
        <w:spacing w:after="160" w:line="276" w:lineRule="auto"/>
      </w:pPr>
    </w:p>
    <w:p w14:paraId="7778B577" w14:textId="77777777" w:rsidR="001242AA" w:rsidRDefault="001242AA" w:rsidP="0047418D">
      <w:pPr>
        <w:pStyle w:val="BodyText"/>
        <w:spacing w:after="160" w:line="276" w:lineRule="auto"/>
      </w:pPr>
    </w:p>
    <w:p w14:paraId="006CC575" w14:textId="77777777" w:rsidR="001242AA" w:rsidRDefault="001242AA" w:rsidP="0047418D">
      <w:pPr>
        <w:pStyle w:val="BodyText"/>
        <w:spacing w:after="160" w:line="276" w:lineRule="auto"/>
      </w:pPr>
    </w:p>
    <w:p w14:paraId="2F73031D" w14:textId="77777777" w:rsidR="001242AA" w:rsidRDefault="001242AA" w:rsidP="0047418D">
      <w:pPr>
        <w:pStyle w:val="BodyText"/>
        <w:spacing w:after="160" w:line="276" w:lineRule="auto"/>
      </w:pPr>
    </w:p>
    <w:p w14:paraId="44A849BF" w14:textId="77777777" w:rsidR="003764C8" w:rsidRDefault="003764C8" w:rsidP="0047418D">
      <w:pPr>
        <w:pStyle w:val="BodyText"/>
        <w:spacing w:after="160" w:line="276" w:lineRule="auto"/>
      </w:pPr>
    </w:p>
    <w:p w14:paraId="6611109F" w14:textId="77777777" w:rsidR="001242AA" w:rsidRDefault="001242AA" w:rsidP="0047418D">
      <w:pPr>
        <w:pStyle w:val="BodyText"/>
        <w:spacing w:after="160" w:line="276" w:lineRule="auto"/>
      </w:pPr>
    </w:p>
    <w:p w14:paraId="18AA4878" w14:textId="77777777" w:rsidR="001242AA" w:rsidRDefault="001242AA" w:rsidP="0047418D">
      <w:pPr>
        <w:pStyle w:val="BodyText"/>
        <w:spacing w:after="160" w:line="276" w:lineRule="auto"/>
      </w:pPr>
    </w:p>
    <w:p w14:paraId="51C16B6C" w14:textId="77777777" w:rsidR="001242AA" w:rsidRPr="005A0726" w:rsidRDefault="001242AA" w:rsidP="0047418D">
      <w:pPr>
        <w:pStyle w:val="BodyText"/>
        <w:spacing w:after="160" w:line="276" w:lineRule="auto"/>
      </w:pPr>
    </w:p>
    <w:sectPr w:rsidR="001242AA" w:rsidRPr="005A0726" w:rsidSect="00CA071F">
      <w:headerReference w:type="default" r:id="rId15"/>
      <w:footerReference w:type="default" r:id="rId16"/>
      <w:headerReference w:type="first" r:id="rId17"/>
      <w:footerReference w:type="first" r:id="rId18"/>
      <w:pgSz w:w="11906" w:h="16838" w:code="9"/>
      <w:pgMar w:top="2268" w:right="964" w:bottom="1276" w:left="96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F68CE" w14:textId="77777777" w:rsidR="00BF3BE9" w:rsidRDefault="00BF3BE9" w:rsidP="00884B6C">
      <w:r>
        <w:separator/>
      </w:r>
    </w:p>
  </w:endnote>
  <w:endnote w:type="continuationSeparator" w:id="0">
    <w:p w14:paraId="42344C07" w14:textId="77777777" w:rsidR="00BF3BE9" w:rsidRDefault="00BF3BE9" w:rsidP="00884B6C">
      <w:r>
        <w:continuationSeparator/>
      </w:r>
    </w:p>
  </w:endnote>
  <w:endnote w:id="1">
    <w:p w14:paraId="569CB5ED" w14:textId="77533F98" w:rsidR="001242AA" w:rsidRDefault="001242AA">
      <w:pPr>
        <w:pStyle w:val="EndnoteText"/>
      </w:pPr>
      <w:r>
        <w:rPr>
          <w:rStyle w:val="EndnoteReference"/>
        </w:rPr>
        <w:endnoteRef/>
      </w:r>
      <w:r>
        <w:t xml:space="preserve"> Figures do not include reach for media appearances</w:t>
      </w:r>
      <w:r w:rsidR="005A1150">
        <w:t xml:space="preserve"> or </w:t>
      </w:r>
      <w:r>
        <w:t>social media reach where posts where shared by other users as these cannot be quantified.  They also do not include talks delivered by Ambassadors for other programmes, such as Positive Voices.  Total reach will therefore likely be much higher than quoted.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Raleway ExtraBold">
    <w:panose1 w:val="020B0903030101060003"/>
    <w:charset w:val="00"/>
    <w:family w:val="swiss"/>
    <w:pitch w:val="variable"/>
    <w:sig w:usb0="A00002FF" w:usb1="5000205B" w:usb2="00000000" w:usb3="00000000" w:csb0="00000097" w:csb1="00000000"/>
  </w:font>
  <w:font w:name="Raleway">
    <w:panose1 w:val="020B0503030101060003"/>
    <w:charset w:val="00"/>
    <w:family w:val="swiss"/>
    <w:pitch w:val="variable"/>
    <w:sig w:usb0="A00002FF" w:usb1="5000205B" w:usb2="00000000" w:usb3="00000000" w:csb0="00000097" w:csb1="00000000"/>
  </w:font>
  <w:font w:name="Raleway SemiBold">
    <w:panose1 w:val="020B0703030101060003"/>
    <w:charset w:val="00"/>
    <w:family w:val="swiss"/>
    <w:pitch w:val="variable"/>
    <w:sig w:usb0="A00002FF" w:usb1="5000205B" w:usb2="00000000" w:usb3="00000000" w:csb0="00000097" w:csb1="00000000"/>
  </w:font>
  <w:font w:name="Raleway Black">
    <w:panose1 w:val="020B0A03030101060003"/>
    <w:charset w:val="00"/>
    <w:family w:val="swiss"/>
    <w:pitch w:val="variable"/>
    <w:sig w:usb0="A00002FF" w:usb1="5000205B" w:usb2="00000000" w:usb3="00000000" w:csb0="00000097" w:csb1="00000000"/>
  </w:font>
  <w:font w:name="Open Sans ExtraBold">
    <w:altName w:val="Arial"/>
    <w:charset w:val="00"/>
    <w:family w:val="swiss"/>
    <w:pitch w:val="variable"/>
    <w:sig w:usb0="E00002EF" w:usb1="4000205B" w:usb2="00000028" w:usb3="00000000" w:csb0="0000019F" w:csb1="00000000"/>
  </w:font>
  <w:font w:name="Raleway-ExtraBold">
    <w:altName w:val="Trebuchet MS"/>
    <w:panose1 w:val="00000000000000000000"/>
    <w:charset w:val="00"/>
    <w:family w:val="swiss"/>
    <w:notTrueType/>
    <w:pitch w:val="default"/>
    <w:sig w:usb0="00000003" w:usb1="00000000" w:usb2="00000000" w:usb3="00000000" w:csb0="00000001" w:csb1="00000000"/>
  </w:font>
  <w:font w:name="Raleway-Regular">
    <w:altName w:val="Raleway"/>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E693B" w14:textId="77777777" w:rsidR="00C05FF1" w:rsidRPr="00C05FF1" w:rsidRDefault="00C05FF1" w:rsidP="00C05FF1">
    <w:pPr>
      <w:spacing w:after="0"/>
      <w:rPr>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1405"/>
      <w:gridCol w:w="3323"/>
    </w:tblGrid>
    <w:tr w:rsidR="004460DF" w14:paraId="7D6DDFE7" w14:textId="77777777" w:rsidTr="00AE2B5F">
      <w:tc>
        <w:tcPr>
          <w:tcW w:w="5240" w:type="dxa"/>
        </w:tcPr>
        <w:p w14:paraId="221D96FD" w14:textId="65A34E0D" w:rsidR="004460DF" w:rsidRDefault="004460DF" w:rsidP="004460DF">
          <w:pPr>
            <w:pStyle w:val="Footer"/>
          </w:pPr>
          <w:r>
            <w:t xml:space="preserve">Jen Illman | </w:t>
          </w:r>
          <w:r w:rsidRPr="00200664">
            <w:t>Terrence Higgins Trust</w:t>
          </w:r>
          <w:r>
            <w:t xml:space="preserve"> | July 2026</w:t>
          </w:r>
        </w:p>
      </w:tc>
      <w:tc>
        <w:tcPr>
          <w:tcW w:w="1405" w:type="dxa"/>
        </w:tcPr>
        <w:p w14:paraId="64362832" w14:textId="77777777" w:rsidR="004460DF" w:rsidRDefault="004460DF" w:rsidP="004460DF">
          <w:pPr>
            <w:pStyle w:val="Footer"/>
          </w:pPr>
        </w:p>
      </w:tc>
      <w:tc>
        <w:tcPr>
          <w:tcW w:w="3323" w:type="dxa"/>
        </w:tcPr>
        <w:p w14:paraId="0CB10087" w14:textId="77777777" w:rsidR="004460DF" w:rsidRDefault="004460DF" w:rsidP="004460DF">
          <w:pPr>
            <w:pStyle w:val="Footer"/>
            <w:jc w:val="right"/>
          </w:pPr>
          <w:r>
            <w:t xml:space="preserve">Page | </w:t>
          </w:r>
          <w:r>
            <w:fldChar w:fldCharType="begin"/>
          </w:r>
          <w:r>
            <w:instrText>PAGE   \* MERGEFORMAT</w:instrText>
          </w:r>
          <w:r>
            <w:fldChar w:fldCharType="separate"/>
          </w:r>
          <w:r>
            <w:t>1</w:t>
          </w:r>
          <w:r>
            <w:fldChar w:fldCharType="end"/>
          </w:r>
        </w:p>
      </w:tc>
    </w:tr>
  </w:tbl>
  <w:p w14:paraId="3B78D8B1" w14:textId="3D75BBCD" w:rsidR="00074722" w:rsidRPr="004460DF" w:rsidRDefault="00074722" w:rsidP="008E0327">
    <w:pPr>
      <w:pStyle w:val="Foo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1405"/>
      <w:gridCol w:w="3323"/>
    </w:tblGrid>
    <w:tr w:rsidR="004460DF" w14:paraId="41363F20" w14:textId="77777777" w:rsidTr="00AE2B5F">
      <w:tc>
        <w:tcPr>
          <w:tcW w:w="5240" w:type="dxa"/>
        </w:tcPr>
        <w:p w14:paraId="144197A5" w14:textId="6FD19BAF" w:rsidR="004460DF" w:rsidRDefault="004460DF" w:rsidP="00C05FF1">
          <w:pPr>
            <w:pStyle w:val="Footer"/>
          </w:pPr>
          <w:r>
            <w:t xml:space="preserve">Jen Illman | </w:t>
          </w:r>
          <w:r w:rsidRPr="00200664">
            <w:t>Terrence Higgins Trust</w:t>
          </w:r>
          <w:r>
            <w:t xml:space="preserve"> | July 2026</w:t>
          </w:r>
        </w:p>
      </w:tc>
      <w:tc>
        <w:tcPr>
          <w:tcW w:w="1405" w:type="dxa"/>
        </w:tcPr>
        <w:p w14:paraId="33635289" w14:textId="77777777" w:rsidR="004460DF" w:rsidRDefault="004460DF" w:rsidP="00C05FF1">
          <w:pPr>
            <w:pStyle w:val="Footer"/>
          </w:pPr>
        </w:p>
      </w:tc>
      <w:tc>
        <w:tcPr>
          <w:tcW w:w="3323" w:type="dxa"/>
        </w:tcPr>
        <w:p w14:paraId="04621117" w14:textId="77777777" w:rsidR="004460DF" w:rsidRDefault="004460DF" w:rsidP="00C05FF1">
          <w:pPr>
            <w:pStyle w:val="Footer"/>
            <w:jc w:val="right"/>
          </w:pPr>
          <w:r>
            <w:t xml:space="preserve">Page | </w:t>
          </w:r>
          <w:r>
            <w:fldChar w:fldCharType="begin"/>
          </w:r>
          <w:r>
            <w:instrText>PAGE   \* MERGEFORMAT</w:instrText>
          </w:r>
          <w:r>
            <w:fldChar w:fldCharType="separate"/>
          </w:r>
          <w:r>
            <w:t>1</w:t>
          </w:r>
          <w:r>
            <w:fldChar w:fldCharType="end"/>
          </w:r>
        </w:p>
      </w:tc>
    </w:tr>
  </w:tbl>
  <w:p w14:paraId="6D1D4931" w14:textId="78FB15A5" w:rsidR="00CC62C9" w:rsidRPr="004460DF" w:rsidRDefault="00CC62C9" w:rsidP="004460DF">
    <w:pPr>
      <w:pStyle w:val="Footer"/>
      <w:tabs>
        <w:tab w:val="left" w:pos="3930"/>
      </w:tabs>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9AA2F" w14:textId="77777777" w:rsidR="00BF3BE9" w:rsidRDefault="00BF3BE9" w:rsidP="00884B6C">
      <w:r>
        <w:separator/>
      </w:r>
    </w:p>
  </w:footnote>
  <w:footnote w:type="continuationSeparator" w:id="0">
    <w:p w14:paraId="1C000721" w14:textId="77777777" w:rsidR="00BF3BE9" w:rsidRDefault="00BF3BE9" w:rsidP="00884B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Blank"/>
      <w:tblW w:w="7513" w:type="dxa"/>
      <w:tblLook w:val="04A0" w:firstRow="1" w:lastRow="0" w:firstColumn="1" w:lastColumn="0" w:noHBand="0" w:noVBand="1"/>
    </w:tblPr>
    <w:tblGrid>
      <w:gridCol w:w="7513"/>
    </w:tblGrid>
    <w:tr w:rsidR="005B5A90" w14:paraId="078B7592" w14:textId="77777777" w:rsidTr="005B5A90">
      <w:trPr>
        <w:trHeight w:hRule="exact" w:val="794"/>
      </w:trPr>
      <w:tc>
        <w:tcPr>
          <w:tcW w:w="7513" w:type="dxa"/>
        </w:tcPr>
        <w:p w14:paraId="3CE9B245" w14:textId="332FC563" w:rsidR="005B5A90" w:rsidRDefault="005B5A90" w:rsidP="005B5A90">
          <w:pPr>
            <w:pStyle w:val="Headershorttitle"/>
          </w:pPr>
          <w:r>
            <w:t>London HIV Ambassadors 3-year evaluation summary report</w:t>
          </w:r>
        </w:p>
      </w:tc>
    </w:tr>
  </w:tbl>
  <w:p w14:paraId="0C2A1CF0" w14:textId="5F60698A" w:rsidR="00F76D6D" w:rsidRPr="00EA460B" w:rsidRDefault="00A448ED" w:rsidP="00EA460B">
    <w:pPr>
      <w:pStyle w:val="Header"/>
      <w:spacing w:line="120" w:lineRule="exact"/>
      <w:rPr>
        <w:sz w:val="12"/>
        <w:szCs w:val="12"/>
      </w:rPr>
    </w:pPr>
    <w:r>
      <w:rPr>
        <w:noProof/>
        <w:lang w:eastAsia="en-GB"/>
      </w:rPr>
      <w:drawing>
        <wp:anchor distT="0" distB="0" distL="114300" distR="114300" simplePos="0" relativeHeight="251658241" behindDoc="1" locked="1" layoutInCell="1" allowOverlap="1" wp14:anchorId="5C94C6E0" wp14:editId="60B3CFC1">
          <wp:simplePos x="0" y="0"/>
          <wp:positionH relativeFrom="page">
            <wp:align>left</wp:align>
          </wp:positionH>
          <wp:positionV relativeFrom="page">
            <wp:align>top</wp:align>
          </wp:positionV>
          <wp:extent cx="7542000" cy="10666800"/>
          <wp:effectExtent l="0" t="0" r="1905" b="1270"/>
          <wp:wrapNone/>
          <wp:docPr id="1627151743" name="Picture 1627151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42000" cy="10666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Blank"/>
      <w:tblW w:w="0" w:type="auto"/>
      <w:tblLook w:val="04A0" w:firstRow="1" w:lastRow="0" w:firstColumn="1" w:lastColumn="0" w:noHBand="0" w:noVBand="1"/>
    </w:tblPr>
    <w:tblGrid>
      <w:gridCol w:w="1947"/>
    </w:tblGrid>
    <w:tr w:rsidR="005B5A90" w14:paraId="0404B16E" w14:textId="77777777" w:rsidTr="00153633">
      <w:tc>
        <w:tcPr>
          <w:tcW w:w="1947" w:type="dxa"/>
        </w:tcPr>
        <w:p w14:paraId="600B44FE" w14:textId="378257B0" w:rsidR="005B5A90" w:rsidRDefault="005B5A90" w:rsidP="00776F54">
          <w:pPr>
            <w:pStyle w:val="Attachmentnumber"/>
          </w:pPr>
        </w:p>
      </w:tc>
    </w:tr>
  </w:tbl>
  <w:p w14:paraId="43178C9F" w14:textId="77777777" w:rsidR="007F1250" w:rsidRDefault="00776F54" w:rsidP="00884B6C">
    <w:pPr>
      <w:pStyle w:val="Header"/>
    </w:pPr>
    <w:r w:rsidRPr="00776F54">
      <w:rPr>
        <w:noProof/>
        <w:lang w:eastAsia="en-GB"/>
      </w:rPr>
      <w:drawing>
        <wp:anchor distT="0" distB="0" distL="114300" distR="114300" simplePos="0" relativeHeight="251658240" behindDoc="1" locked="1" layoutInCell="1" allowOverlap="1" wp14:anchorId="3712A17A" wp14:editId="22FC760C">
          <wp:simplePos x="0" y="0"/>
          <wp:positionH relativeFrom="page">
            <wp:align>left</wp:align>
          </wp:positionH>
          <wp:positionV relativeFrom="page">
            <wp:align>top</wp:align>
          </wp:positionV>
          <wp:extent cx="7549200" cy="10677600"/>
          <wp:effectExtent l="0" t="0" r="0" b="0"/>
          <wp:wrapNone/>
          <wp:docPr id="18837161" name="Picture 18837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AE6433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FE066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0A80F4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404F2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AC5C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8A74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0DCD8A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28DAC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76E2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349E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A956B1"/>
    <w:multiLevelType w:val="multilevel"/>
    <w:tmpl w:val="10A8474E"/>
    <w:numStyleLink w:val="List-Numberheadings"/>
  </w:abstractNum>
  <w:abstractNum w:abstractNumId="11" w15:restartNumberingAfterBreak="0">
    <w:nsid w:val="08013348"/>
    <w:multiLevelType w:val="hybridMultilevel"/>
    <w:tmpl w:val="2B5E2EF4"/>
    <w:lvl w:ilvl="0" w:tplc="0809000F">
      <w:start w:val="1"/>
      <w:numFmt w:val="decimal"/>
      <w:lvlText w:val="%1."/>
      <w:lvlJc w:val="left"/>
      <w:pPr>
        <w:ind w:left="1004" w:hanging="360"/>
      </w:p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 w15:restartNumberingAfterBreak="0">
    <w:nsid w:val="13C810DF"/>
    <w:multiLevelType w:val="hybridMultilevel"/>
    <w:tmpl w:val="2EF276E0"/>
    <w:lvl w:ilvl="0" w:tplc="E2682FE2">
      <w:start w:val="1"/>
      <w:numFmt w:val="bullet"/>
      <w:pStyle w:val="Bulletlistbold"/>
      <w:lvlText w:val=""/>
      <w:lvlJc w:val="left"/>
      <w:pPr>
        <w:ind w:left="1370" w:hanging="360"/>
      </w:pPr>
      <w:rPr>
        <w:rFonts w:ascii="Wingdings" w:hAnsi="Wingdings" w:hint="default"/>
        <w:color w:val="30BAED" w:themeColor="accent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BD54BC"/>
    <w:multiLevelType w:val="multilevel"/>
    <w:tmpl w:val="10A8474E"/>
    <w:numStyleLink w:val="List-Numberheadings"/>
  </w:abstractNum>
  <w:abstractNum w:abstractNumId="14" w15:restartNumberingAfterBreak="0">
    <w:nsid w:val="48582C0D"/>
    <w:multiLevelType w:val="multilevel"/>
    <w:tmpl w:val="10A8474E"/>
    <w:styleLink w:val="List-Numberheadings"/>
    <w:lvl w:ilvl="0">
      <w:start w:val="1"/>
      <w:numFmt w:val="decimal"/>
      <w:pStyle w:val="Numberheading1"/>
      <w:lvlText w:val="%1."/>
      <w:lvlJc w:val="left"/>
      <w:pPr>
        <w:ind w:left="851" w:hanging="851"/>
      </w:pPr>
      <w:rPr>
        <w:rFonts w:ascii="Raleway ExtraBold" w:hAnsi="Raleway ExtraBold" w:hint="default"/>
        <w:b w:val="0"/>
        <w:bCs/>
        <w:i w:val="0"/>
        <w:iCs w:val="0"/>
        <w:caps w:val="0"/>
        <w:strike w:val="0"/>
        <w:dstrike w:val="0"/>
        <w:vanish w:val="0"/>
        <w:color w:val="21409A" w:themeColor="accent1"/>
        <w:w w:val="100"/>
        <w:sz w:val="28"/>
        <w:szCs w:val="28"/>
        <w:vertAlign w:val="baseline"/>
        <w:lang w:val="en-GB" w:eastAsia="en-US" w:bidi="ar-SA"/>
      </w:rPr>
    </w:lvl>
    <w:lvl w:ilvl="1">
      <w:start w:val="1"/>
      <w:numFmt w:val="decimal"/>
      <w:pStyle w:val="Numberheading2"/>
      <w:lvlText w:val="%1.%2"/>
      <w:lvlJc w:val="left"/>
      <w:pPr>
        <w:ind w:left="851" w:hanging="851"/>
      </w:pPr>
      <w:rPr>
        <w:rFonts w:ascii="Raleway ExtraBold" w:hAnsi="Raleway ExtraBold" w:cs="Raleway" w:hint="default"/>
        <w:b w:val="0"/>
        <w:bCs/>
        <w:i w:val="0"/>
        <w:iCs w:val="0"/>
        <w:caps w:val="0"/>
        <w:strike w:val="0"/>
        <w:dstrike w:val="0"/>
        <w:vanish w:val="0"/>
        <w:color w:val="21409A" w:themeColor="accent1"/>
        <w:w w:val="100"/>
        <w:sz w:val="24"/>
        <w:szCs w:val="24"/>
        <w:vertAlign w:val="baseline"/>
        <w:lang w:val="en-GB" w:eastAsia="en-US" w:bidi="ar-SA"/>
      </w:rPr>
    </w:lvl>
    <w:lvl w:ilvl="2">
      <w:start w:val="1"/>
      <w:numFmt w:val="none"/>
      <w:pStyle w:val="Subheading"/>
      <w:suff w:val="nothing"/>
      <w:lvlText w:val=""/>
      <w:lvlJc w:val="left"/>
      <w:pPr>
        <w:ind w:left="851" w:firstLine="0"/>
      </w:pPr>
      <w:rPr>
        <w:rFonts w:ascii="Raleway" w:eastAsia="Raleway" w:hAnsi="Raleway" w:cs="Raleway" w:hint="default"/>
        <w:b/>
        <w:bCs/>
        <w:i w:val="0"/>
        <w:iCs w:val="0"/>
        <w:color w:val="6C217E"/>
        <w:w w:val="100"/>
        <w:sz w:val="24"/>
        <w:szCs w:val="24"/>
        <w:lang w:val="en-GB" w:eastAsia="en-US" w:bidi="ar-SA"/>
      </w:rPr>
    </w:lvl>
    <w:lvl w:ilvl="3">
      <w:numFmt w:val="none"/>
      <w:suff w:val="nothing"/>
      <w:lvlText w:val=""/>
      <w:lvlJc w:val="left"/>
      <w:pPr>
        <w:ind w:left="0" w:firstLine="0"/>
      </w:pPr>
      <w:rPr>
        <w:rFonts w:hint="default"/>
        <w:lang w:val="en-GB" w:eastAsia="en-US" w:bidi="ar-SA"/>
      </w:rPr>
    </w:lvl>
    <w:lvl w:ilvl="4">
      <w:numFmt w:val="none"/>
      <w:suff w:val="nothing"/>
      <w:lvlText w:val=""/>
      <w:lvlJc w:val="left"/>
      <w:pPr>
        <w:ind w:left="0" w:firstLine="0"/>
      </w:pPr>
      <w:rPr>
        <w:rFonts w:hint="default"/>
        <w:lang w:val="en-GB" w:eastAsia="en-US" w:bidi="ar-SA"/>
      </w:rPr>
    </w:lvl>
    <w:lvl w:ilvl="5">
      <w:numFmt w:val="none"/>
      <w:suff w:val="nothing"/>
      <w:lvlText w:val=""/>
      <w:lvlJc w:val="left"/>
      <w:pPr>
        <w:ind w:left="0" w:firstLine="0"/>
      </w:pPr>
      <w:rPr>
        <w:rFonts w:hint="default"/>
        <w:lang w:val="en-GB" w:eastAsia="en-US" w:bidi="ar-SA"/>
      </w:rPr>
    </w:lvl>
    <w:lvl w:ilvl="6">
      <w:numFmt w:val="none"/>
      <w:suff w:val="nothing"/>
      <w:lvlText w:val=""/>
      <w:lvlJc w:val="left"/>
      <w:pPr>
        <w:ind w:left="0" w:firstLine="0"/>
      </w:pPr>
      <w:rPr>
        <w:rFonts w:hint="default"/>
        <w:lang w:val="en-GB" w:eastAsia="en-US" w:bidi="ar-SA"/>
      </w:rPr>
    </w:lvl>
    <w:lvl w:ilvl="7">
      <w:numFmt w:val="none"/>
      <w:suff w:val="nothing"/>
      <w:lvlText w:val=""/>
      <w:lvlJc w:val="left"/>
      <w:pPr>
        <w:ind w:left="0" w:firstLine="0"/>
      </w:pPr>
      <w:rPr>
        <w:rFonts w:hint="default"/>
        <w:lang w:val="en-GB" w:eastAsia="en-US" w:bidi="ar-SA"/>
      </w:rPr>
    </w:lvl>
    <w:lvl w:ilvl="8">
      <w:numFmt w:val="none"/>
      <w:suff w:val="nothing"/>
      <w:lvlText w:val=""/>
      <w:lvlJc w:val="left"/>
      <w:pPr>
        <w:ind w:left="0" w:firstLine="0"/>
      </w:pPr>
      <w:rPr>
        <w:rFonts w:hint="default"/>
        <w:lang w:val="en-GB" w:eastAsia="en-US" w:bidi="ar-SA"/>
      </w:rPr>
    </w:lvl>
  </w:abstractNum>
  <w:abstractNum w:abstractNumId="15" w15:restartNumberingAfterBreak="0">
    <w:nsid w:val="5D816AA8"/>
    <w:multiLevelType w:val="hybridMultilevel"/>
    <w:tmpl w:val="E0C815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14F53A5"/>
    <w:multiLevelType w:val="hybridMultilevel"/>
    <w:tmpl w:val="5A0E4E5A"/>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17" w15:restartNumberingAfterBreak="0">
    <w:nsid w:val="631A27E6"/>
    <w:multiLevelType w:val="hybridMultilevel"/>
    <w:tmpl w:val="3EA0E8C6"/>
    <w:lvl w:ilvl="0" w:tplc="95AC4DAA">
      <w:start w:val="1"/>
      <w:numFmt w:val="lowerRoman"/>
      <w:pStyle w:val="Numberlist"/>
      <w:lvlText w:val="%1)"/>
      <w:lvlJc w:val="left"/>
      <w:pPr>
        <w:ind w:left="873" w:hanging="454"/>
      </w:pPr>
      <w:rPr>
        <w:rFonts w:ascii="Raleway SemiBold" w:hAnsi="Raleway SemiBold" w:cs="Raleway" w:hint="default"/>
        <w:b w:val="0"/>
        <w:bCs/>
        <w:i w:val="0"/>
        <w:iCs w:val="0"/>
        <w:caps w:val="0"/>
        <w:strike w:val="0"/>
        <w:dstrike w:val="0"/>
        <w:vanish w:val="0"/>
        <w:w w:val="100"/>
        <w:sz w:val="22"/>
        <w:szCs w:val="22"/>
        <w:vertAlign w:val="baseline"/>
        <w:lang w:val="en-GB" w:eastAsia="en-US" w:bidi="ar-SA"/>
      </w:rPr>
    </w:lvl>
    <w:lvl w:ilvl="1" w:tplc="D4565F08">
      <w:numFmt w:val="bullet"/>
      <w:lvlText w:val="•"/>
      <w:lvlJc w:val="left"/>
      <w:pPr>
        <w:ind w:left="1956" w:hanging="454"/>
      </w:pPr>
      <w:rPr>
        <w:lang w:val="en-GB" w:eastAsia="en-US" w:bidi="ar-SA"/>
      </w:rPr>
    </w:lvl>
    <w:lvl w:ilvl="2" w:tplc="39A8573A">
      <w:numFmt w:val="bullet"/>
      <w:lvlText w:val="•"/>
      <w:lvlJc w:val="left"/>
      <w:pPr>
        <w:ind w:left="3033" w:hanging="454"/>
      </w:pPr>
      <w:rPr>
        <w:lang w:val="en-GB" w:eastAsia="en-US" w:bidi="ar-SA"/>
      </w:rPr>
    </w:lvl>
    <w:lvl w:ilvl="3" w:tplc="BDB42602">
      <w:numFmt w:val="bullet"/>
      <w:lvlText w:val="•"/>
      <w:lvlJc w:val="left"/>
      <w:pPr>
        <w:ind w:left="4109" w:hanging="454"/>
      </w:pPr>
      <w:rPr>
        <w:lang w:val="en-GB" w:eastAsia="en-US" w:bidi="ar-SA"/>
      </w:rPr>
    </w:lvl>
    <w:lvl w:ilvl="4" w:tplc="8D08CCD0">
      <w:numFmt w:val="bullet"/>
      <w:lvlText w:val="•"/>
      <w:lvlJc w:val="left"/>
      <w:pPr>
        <w:ind w:left="5186" w:hanging="454"/>
      </w:pPr>
      <w:rPr>
        <w:lang w:val="en-GB" w:eastAsia="en-US" w:bidi="ar-SA"/>
      </w:rPr>
    </w:lvl>
    <w:lvl w:ilvl="5" w:tplc="C12A23EC">
      <w:numFmt w:val="bullet"/>
      <w:lvlText w:val="•"/>
      <w:lvlJc w:val="left"/>
      <w:pPr>
        <w:ind w:left="6262" w:hanging="454"/>
      </w:pPr>
      <w:rPr>
        <w:lang w:val="en-GB" w:eastAsia="en-US" w:bidi="ar-SA"/>
      </w:rPr>
    </w:lvl>
    <w:lvl w:ilvl="6" w:tplc="71DC9A74">
      <w:numFmt w:val="bullet"/>
      <w:lvlText w:val="•"/>
      <w:lvlJc w:val="left"/>
      <w:pPr>
        <w:ind w:left="7339" w:hanging="454"/>
      </w:pPr>
      <w:rPr>
        <w:lang w:val="en-GB" w:eastAsia="en-US" w:bidi="ar-SA"/>
      </w:rPr>
    </w:lvl>
    <w:lvl w:ilvl="7" w:tplc="F34C3478">
      <w:numFmt w:val="bullet"/>
      <w:lvlText w:val="•"/>
      <w:lvlJc w:val="left"/>
      <w:pPr>
        <w:ind w:left="8415" w:hanging="454"/>
      </w:pPr>
      <w:rPr>
        <w:lang w:val="en-GB" w:eastAsia="en-US" w:bidi="ar-SA"/>
      </w:rPr>
    </w:lvl>
    <w:lvl w:ilvl="8" w:tplc="2A6244A4">
      <w:numFmt w:val="bullet"/>
      <w:lvlText w:val="•"/>
      <w:lvlJc w:val="left"/>
      <w:pPr>
        <w:ind w:left="9492" w:hanging="454"/>
      </w:pPr>
      <w:rPr>
        <w:lang w:val="en-GB" w:eastAsia="en-US" w:bidi="ar-SA"/>
      </w:rPr>
    </w:lvl>
  </w:abstractNum>
  <w:abstractNum w:abstractNumId="18" w15:restartNumberingAfterBreak="0">
    <w:nsid w:val="65E54DE6"/>
    <w:multiLevelType w:val="multilevel"/>
    <w:tmpl w:val="97D41CB8"/>
    <w:styleLink w:val="Style1"/>
    <w:lvl w:ilvl="0">
      <w:start w:val="1"/>
      <w:numFmt w:val="decimal"/>
      <w:lvlText w:val="%1."/>
      <w:lvlJc w:val="left"/>
      <w:pPr>
        <w:ind w:left="454" w:firstLine="0"/>
      </w:pPr>
      <w:rPr>
        <w:rFonts w:ascii="Raleway ExtraBold" w:hAnsi="Raleway ExtraBold" w:hint="default"/>
        <w:b w:val="0"/>
        <w:bCs/>
        <w:i w:val="0"/>
        <w:iCs w:val="0"/>
        <w:caps w:val="0"/>
        <w:strike w:val="0"/>
        <w:dstrike w:val="0"/>
        <w:vanish w:val="0"/>
        <w:color w:val="21409A" w:themeColor="accent1"/>
        <w:w w:val="100"/>
        <w:sz w:val="28"/>
        <w:szCs w:val="28"/>
        <w:vertAlign w:val="baseline"/>
        <w:lang w:val="en-GB" w:eastAsia="en-US" w:bidi="ar-SA"/>
      </w:rPr>
    </w:lvl>
    <w:lvl w:ilvl="1">
      <w:start w:val="1"/>
      <w:numFmt w:val="decimal"/>
      <w:lvlText w:val="%1.%2"/>
      <w:lvlJc w:val="left"/>
      <w:pPr>
        <w:ind w:left="2109" w:hanging="365"/>
      </w:pPr>
      <w:rPr>
        <w:rFonts w:ascii="Raleway Black" w:hAnsi="Raleway Black" w:cs="Raleway" w:hint="default"/>
        <w:b w:val="0"/>
        <w:bCs/>
        <w:i w:val="0"/>
        <w:iCs w:val="0"/>
        <w:caps w:val="0"/>
        <w:strike w:val="0"/>
        <w:dstrike w:val="0"/>
        <w:vanish w:val="0"/>
        <w:color w:val="21409A" w:themeColor="accent1"/>
        <w:w w:val="100"/>
        <w:sz w:val="24"/>
        <w:szCs w:val="24"/>
        <w:vertAlign w:val="baseline"/>
        <w:lang w:val="en-GB" w:eastAsia="en-US" w:bidi="ar-SA"/>
      </w:rPr>
    </w:lvl>
    <w:lvl w:ilvl="2">
      <w:start w:val="1"/>
      <w:numFmt w:val="decimal"/>
      <w:lvlText w:val="%1.%2.%3"/>
      <w:lvlJc w:val="left"/>
      <w:pPr>
        <w:ind w:left="2281" w:hanging="536"/>
      </w:pPr>
      <w:rPr>
        <w:rFonts w:ascii="Raleway" w:eastAsia="Raleway" w:hAnsi="Raleway" w:cs="Raleway" w:hint="default"/>
        <w:b/>
        <w:bCs/>
        <w:i w:val="0"/>
        <w:iCs w:val="0"/>
        <w:color w:val="6C217E"/>
        <w:w w:val="100"/>
        <w:sz w:val="24"/>
        <w:szCs w:val="24"/>
        <w:lang w:val="en-GB" w:eastAsia="en-US" w:bidi="ar-SA"/>
      </w:rPr>
    </w:lvl>
    <w:lvl w:ilvl="3">
      <w:numFmt w:val="bullet"/>
      <w:lvlText w:val="•"/>
      <w:lvlJc w:val="left"/>
      <w:pPr>
        <w:ind w:left="3552" w:hanging="536"/>
      </w:pPr>
      <w:rPr>
        <w:rFonts w:hint="default"/>
        <w:lang w:val="en-GB" w:eastAsia="en-US" w:bidi="ar-SA"/>
      </w:rPr>
    </w:lvl>
    <w:lvl w:ilvl="4">
      <w:numFmt w:val="bullet"/>
      <w:lvlText w:val="•"/>
      <w:lvlJc w:val="left"/>
      <w:pPr>
        <w:ind w:left="4833" w:hanging="536"/>
      </w:pPr>
      <w:rPr>
        <w:rFonts w:hint="default"/>
        <w:lang w:val="en-GB" w:eastAsia="en-US" w:bidi="ar-SA"/>
      </w:rPr>
    </w:lvl>
    <w:lvl w:ilvl="5">
      <w:numFmt w:val="bullet"/>
      <w:lvlText w:val="•"/>
      <w:lvlJc w:val="left"/>
      <w:pPr>
        <w:ind w:left="6114" w:hanging="536"/>
      </w:pPr>
      <w:rPr>
        <w:rFonts w:hint="default"/>
        <w:lang w:val="en-GB" w:eastAsia="en-US" w:bidi="ar-SA"/>
      </w:rPr>
    </w:lvl>
    <w:lvl w:ilvl="6">
      <w:numFmt w:val="bullet"/>
      <w:lvlText w:val="•"/>
      <w:lvlJc w:val="left"/>
      <w:pPr>
        <w:ind w:left="7394" w:hanging="536"/>
      </w:pPr>
      <w:rPr>
        <w:rFonts w:hint="default"/>
        <w:lang w:val="en-GB" w:eastAsia="en-US" w:bidi="ar-SA"/>
      </w:rPr>
    </w:lvl>
    <w:lvl w:ilvl="7">
      <w:numFmt w:val="bullet"/>
      <w:lvlText w:val="•"/>
      <w:lvlJc w:val="left"/>
      <w:pPr>
        <w:ind w:left="8675" w:hanging="536"/>
      </w:pPr>
      <w:rPr>
        <w:rFonts w:hint="default"/>
        <w:lang w:val="en-GB" w:eastAsia="en-US" w:bidi="ar-SA"/>
      </w:rPr>
    </w:lvl>
    <w:lvl w:ilvl="8">
      <w:numFmt w:val="bullet"/>
      <w:lvlText w:val="•"/>
      <w:lvlJc w:val="left"/>
      <w:pPr>
        <w:ind w:left="9956" w:hanging="536"/>
      </w:pPr>
      <w:rPr>
        <w:rFonts w:hint="default"/>
        <w:lang w:val="en-GB" w:eastAsia="en-US" w:bidi="ar-SA"/>
      </w:rPr>
    </w:lvl>
  </w:abstractNum>
  <w:abstractNum w:abstractNumId="19" w15:restartNumberingAfterBreak="0">
    <w:nsid w:val="663415B4"/>
    <w:multiLevelType w:val="multilevel"/>
    <w:tmpl w:val="34086994"/>
    <w:lvl w:ilvl="0">
      <w:start w:val="1"/>
      <w:numFmt w:val="decimal"/>
      <w:lvlText w:val="%1."/>
      <w:lvlJc w:val="left"/>
      <w:pPr>
        <w:ind w:left="2487" w:hanging="360"/>
      </w:pPr>
      <w:rPr>
        <w:rFonts w:ascii="Raleway ExtraBold" w:hAnsi="Raleway ExtraBold" w:hint="default"/>
        <w:b w:val="0"/>
        <w:bCs/>
        <w:i w:val="0"/>
        <w:iCs w:val="0"/>
        <w:caps w:val="0"/>
        <w:strike w:val="0"/>
        <w:dstrike w:val="0"/>
        <w:vanish w:val="0"/>
        <w:color w:val="21409A" w:themeColor="accent1"/>
        <w:w w:val="100"/>
        <w:sz w:val="28"/>
        <w:szCs w:val="28"/>
        <w:vertAlign w:val="baseline"/>
        <w:lang w:val="en-GB" w:eastAsia="en-US" w:bidi="ar-SA"/>
      </w:rPr>
    </w:lvl>
    <w:lvl w:ilvl="1">
      <w:start w:val="1"/>
      <w:numFmt w:val="decimal"/>
      <w:pStyle w:val="2ndlevelnumberheading"/>
      <w:lvlText w:val="%1.%2"/>
      <w:lvlJc w:val="left"/>
      <w:pPr>
        <w:ind w:left="3364" w:hanging="365"/>
      </w:pPr>
      <w:rPr>
        <w:rFonts w:ascii="Raleway Black" w:hAnsi="Raleway Black" w:cs="Raleway" w:hint="default"/>
        <w:b w:val="0"/>
        <w:bCs/>
        <w:i w:val="0"/>
        <w:iCs w:val="0"/>
        <w:caps w:val="0"/>
        <w:strike w:val="0"/>
        <w:dstrike w:val="0"/>
        <w:vanish w:val="0"/>
        <w:color w:val="21409A" w:themeColor="accent1"/>
        <w:w w:val="100"/>
        <w:sz w:val="24"/>
        <w:szCs w:val="24"/>
        <w:vertAlign w:val="baseline"/>
        <w:lang w:val="en-GB" w:eastAsia="en-US" w:bidi="ar-SA"/>
      </w:rPr>
    </w:lvl>
    <w:lvl w:ilvl="2">
      <w:start w:val="1"/>
      <w:numFmt w:val="decimal"/>
      <w:lvlText w:val="%1.%2.%3"/>
      <w:lvlJc w:val="left"/>
      <w:pPr>
        <w:ind w:left="6633" w:hanging="536"/>
      </w:pPr>
      <w:rPr>
        <w:rFonts w:ascii="Raleway" w:eastAsia="Raleway" w:hAnsi="Raleway" w:cs="Raleway" w:hint="default"/>
        <w:b/>
        <w:bCs/>
        <w:i w:val="0"/>
        <w:iCs w:val="0"/>
        <w:color w:val="6C217E"/>
        <w:w w:val="100"/>
        <w:sz w:val="24"/>
        <w:szCs w:val="24"/>
        <w:lang w:val="en-GB" w:eastAsia="en-US" w:bidi="ar-SA"/>
      </w:rPr>
    </w:lvl>
    <w:lvl w:ilvl="3">
      <w:numFmt w:val="bullet"/>
      <w:lvlText w:val="•"/>
      <w:lvlJc w:val="left"/>
      <w:pPr>
        <w:ind w:left="4807" w:hanging="536"/>
      </w:pPr>
      <w:rPr>
        <w:rFonts w:hint="default"/>
        <w:lang w:val="en-GB" w:eastAsia="en-US" w:bidi="ar-SA"/>
      </w:rPr>
    </w:lvl>
    <w:lvl w:ilvl="4">
      <w:numFmt w:val="bullet"/>
      <w:lvlText w:val="•"/>
      <w:lvlJc w:val="left"/>
      <w:pPr>
        <w:ind w:left="6088" w:hanging="536"/>
      </w:pPr>
      <w:rPr>
        <w:rFonts w:hint="default"/>
        <w:lang w:val="en-GB" w:eastAsia="en-US" w:bidi="ar-SA"/>
      </w:rPr>
    </w:lvl>
    <w:lvl w:ilvl="5">
      <w:numFmt w:val="bullet"/>
      <w:lvlText w:val="•"/>
      <w:lvlJc w:val="left"/>
      <w:pPr>
        <w:ind w:left="7369" w:hanging="536"/>
      </w:pPr>
      <w:rPr>
        <w:rFonts w:hint="default"/>
        <w:lang w:val="en-GB" w:eastAsia="en-US" w:bidi="ar-SA"/>
      </w:rPr>
    </w:lvl>
    <w:lvl w:ilvl="6">
      <w:numFmt w:val="bullet"/>
      <w:lvlText w:val="•"/>
      <w:lvlJc w:val="left"/>
      <w:pPr>
        <w:ind w:left="8649" w:hanging="536"/>
      </w:pPr>
      <w:rPr>
        <w:rFonts w:hint="default"/>
        <w:lang w:val="en-GB" w:eastAsia="en-US" w:bidi="ar-SA"/>
      </w:rPr>
    </w:lvl>
    <w:lvl w:ilvl="7">
      <w:numFmt w:val="bullet"/>
      <w:lvlText w:val="•"/>
      <w:lvlJc w:val="left"/>
      <w:pPr>
        <w:ind w:left="9930" w:hanging="536"/>
      </w:pPr>
      <w:rPr>
        <w:rFonts w:hint="default"/>
        <w:lang w:val="en-GB" w:eastAsia="en-US" w:bidi="ar-SA"/>
      </w:rPr>
    </w:lvl>
    <w:lvl w:ilvl="8">
      <w:numFmt w:val="bullet"/>
      <w:lvlText w:val="•"/>
      <w:lvlJc w:val="left"/>
      <w:pPr>
        <w:ind w:left="11211" w:hanging="536"/>
      </w:pPr>
      <w:rPr>
        <w:rFonts w:hint="default"/>
        <w:lang w:val="en-GB" w:eastAsia="en-US" w:bidi="ar-SA"/>
      </w:rPr>
    </w:lvl>
  </w:abstractNum>
  <w:abstractNum w:abstractNumId="20" w15:restartNumberingAfterBreak="0">
    <w:nsid w:val="677675FD"/>
    <w:multiLevelType w:val="multilevel"/>
    <w:tmpl w:val="97D41CB8"/>
    <w:numStyleLink w:val="Style1"/>
  </w:abstractNum>
  <w:abstractNum w:abstractNumId="21" w15:restartNumberingAfterBreak="0">
    <w:nsid w:val="6D400031"/>
    <w:multiLevelType w:val="hybridMultilevel"/>
    <w:tmpl w:val="02F4B10A"/>
    <w:lvl w:ilvl="0" w:tplc="80907E84">
      <w:start w:val="1"/>
      <w:numFmt w:val="bullet"/>
      <w:pStyle w:val="Bulletlistregular"/>
      <w:lvlText w:val=""/>
      <w:lvlJc w:val="left"/>
      <w:pPr>
        <w:ind w:left="1996" w:hanging="360"/>
      </w:pPr>
      <w:rPr>
        <w:rFonts w:ascii="Wingdings" w:hAnsi="Wingdings" w:hint="default"/>
        <w:color w:val="30BAED" w:themeColor="accent3"/>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22" w15:restartNumberingAfterBreak="0">
    <w:nsid w:val="7DF90D68"/>
    <w:multiLevelType w:val="multilevel"/>
    <w:tmpl w:val="10A8474E"/>
    <w:numStyleLink w:val="List-Numberheadings"/>
  </w:abstractNum>
  <w:num w:numId="1" w16cid:durableId="1493638855">
    <w:abstractNumId w:val="19"/>
  </w:num>
  <w:num w:numId="2" w16cid:durableId="971591195">
    <w:abstractNumId w:val="17"/>
  </w:num>
  <w:num w:numId="3" w16cid:durableId="238948641">
    <w:abstractNumId w:val="17"/>
  </w:num>
  <w:num w:numId="4" w16cid:durableId="385378334">
    <w:abstractNumId w:val="12"/>
  </w:num>
  <w:num w:numId="5" w16cid:durableId="895093609">
    <w:abstractNumId w:val="18"/>
  </w:num>
  <w:num w:numId="6" w16cid:durableId="817310419">
    <w:abstractNumId w:val="20"/>
  </w:num>
  <w:num w:numId="7" w16cid:durableId="24060399">
    <w:abstractNumId w:val="19"/>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8" w16cid:durableId="1444837091">
    <w:abstractNumId w:val="11"/>
  </w:num>
  <w:num w:numId="9" w16cid:durableId="733352833">
    <w:abstractNumId w:val="12"/>
  </w:num>
  <w:num w:numId="10" w16cid:durableId="520053359">
    <w:abstractNumId w:val="19"/>
  </w:num>
  <w:num w:numId="11" w16cid:durableId="1329404855">
    <w:abstractNumId w:val="19"/>
  </w:num>
  <w:num w:numId="12" w16cid:durableId="1343972409">
    <w:abstractNumId w:val="19"/>
  </w:num>
  <w:num w:numId="13" w16cid:durableId="1029839768">
    <w:abstractNumId w:val="19"/>
  </w:num>
  <w:num w:numId="14" w16cid:durableId="1618176777">
    <w:abstractNumId w:val="19"/>
  </w:num>
  <w:num w:numId="15" w16cid:durableId="1741052235">
    <w:abstractNumId w:val="19"/>
  </w:num>
  <w:num w:numId="16" w16cid:durableId="1947229962">
    <w:abstractNumId w:val="12"/>
  </w:num>
  <w:num w:numId="17" w16cid:durableId="1110705061">
    <w:abstractNumId w:val="12"/>
  </w:num>
  <w:num w:numId="18" w16cid:durableId="843590546">
    <w:abstractNumId w:val="12"/>
  </w:num>
  <w:num w:numId="19" w16cid:durableId="183711381">
    <w:abstractNumId w:val="12"/>
  </w:num>
  <w:num w:numId="20" w16cid:durableId="1490637684">
    <w:abstractNumId w:val="14"/>
  </w:num>
  <w:num w:numId="21" w16cid:durableId="422067115">
    <w:abstractNumId w:val="14"/>
  </w:num>
  <w:num w:numId="22" w16cid:durableId="663243518">
    <w:abstractNumId w:val="10"/>
  </w:num>
  <w:num w:numId="23" w16cid:durableId="1286426771">
    <w:abstractNumId w:val="16"/>
  </w:num>
  <w:num w:numId="24" w16cid:durableId="1417626179">
    <w:abstractNumId w:val="21"/>
  </w:num>
  <w:num w:numId="25" w16cid:durableId="451560726">
    <w:abstractNumId w:val="13"/>
  </w:num>
  <w:num w:numId="26" w16cid:durableId="1612594419">
    <w:abstractNumId w:val="22"/>
  </w:num>
  <w:num w:numId="27" w16cid:durableId="1921013496">
    <w:abstractNumId w:val="9"/>
  </w:num>
  <w:num w:numId="28" w16cid:durableId="537816970">
    <w:abstractNumId w:val="7"/>
  </w:num>
  <w:num w:numId="29" w16cid:durableId="1293057069">
    <w:abstractNumId w:val="6"/>
  </w:num>
  <w:num w:numId="30" w16cid:durableId="301009981">
    <w:abstractNumId w:val="5"/>
  </w:num>
  <w:num w:numId="31" w16cid:durableId="1550609958">
    <w:abstractNumId w:val="4"/>
  </w:num>
  <w:num w:numId="32" w16cid:durableId="767504264">
    <w:abstractNumId w:val="8"/>
  </w:num>
  <w:num w:numId="33" w16cid:durableId="517936320">
    <w:abstractNumId w:val="3"/>
  </w:num>
  <w:num w:numId="34" w16cid:durableId="855461838">
    <w:abstractNumId w:val="2"/>
  </w:num>
  <w:num w:numId="35" w16cid:durableId="2126651518">
    <w:abstractNumId w:val="1"/>
  </w:num>
  <w:num w:numId="36" w16cid:durableId="418335700">
    <w:abstractNumId w:val="0"/>
  </w:num>
  <w:num w:numId="37" w16cid:durableId="2163394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1EC"/>
    <w:rsid w:val="0000501E"/>
    <w:rsid w:val="0003487C"/>
    <w:rsid w:val="00042F66"/>
    <w:rsid w:val="000607AF"/>
    <w:rsid w:val="00062D26"/>
    <w:rsid w:val="00065FCC"/>
    <w:rsid w:val="00074722"/>
    <w:rsid w:val="00075F9F"/>
    <w:rsid w:val="0008080F"/>
    <w:rsid w:val="000A3E18"/>
    <w:rsid w:val="000A5E66"/>
    <w:rsid w:val="000B07A1"/>
    <w:rsid w:val="000B1080"/>
    <w:rsid w:val="000B2C92"/>
    <w:rsid w:val="000B34CF"/>
    <w:rsid w:val="000D2B53"/>
    <w:rsid w:val="000E11A9"/>
    <w:rsid w:val="000E500F"/>
    <w:rsid w:val="000E6411"/>
    <w:rsid w:val="000F0454"/>
    <w:rsid w:val="0010260C"/>
    <w:rsid w:val="001043A5"/>
    <w:rsid w:val="00113EED"/>
    <w:rsid w:val="00114DE8"/>
    <w:rsid w:val="00115C8B"/>
    <w:rsid w:val="001242AA"/>
    <w:rsid w:val="00133900"/>
    <w:rsid w:val="0014124A"/>
    <w:rsid w:val="001466AF"/>
    <w:rsid w:val="00150DE1"/>
    <w:rsid w:val="00152787"/>
    <w:rsid w:val="00153633"/>
    <w:rsid w:val="00155ECC"/>
    <w:rsid w:val="001625EC"/>
    <w:rsid w:val="001709F3"/>
    <w:rsid w:val="0017359E"/>
    <w:rsid w:val="00176D8E"/>
    <w:rsid w:val="00181265"/>
    <w:rsid w:val="00181E3D"/>
    <w:rsid w:val="001859B9"/>
    <w:rsid w:val="00190DAE"/>
    <w:rsid w:val="00191146"/>
    <w:rsid w:val="001921BC"/>
    <w:rsid w:val="00192398"/>
    <w:rsid w:val="00193464"/>
    <w:rsid w:val="001B107A"/>
    <w:rsid w:val="001B11E4"/>
    <w:rsid w:val="001B70EA"/>
    <w:rsid w:val="001C3F6C"/>
    <w:rsid w:val="001F50A4"/>
    <w:rsid w:val="00200664"/>
    <w:rsid w:val="00205322"/>
    <w:rsid w:val="00223BB5"/>
    <w:rsid w:val="00236266"/>
    <w:rsid w:val="0024555F"/>
    <w:rsid w:val="00264925"/>
    <w:rsid w:val="00285717"/>
    <w:rsid w:val="002904AA"/>
    <w:rsid w:val="0029339E"/>
    <w:rsid w:val="002944B9"/>
    <w:rsid w:val="002A08C7"/>
    <w:rsid w:val="002A482E"/>
    <w:rsid w:val="002A658D"/>
    <w:rsid w:val="002A6E2F"/>
    <w:rsid w:val="002B2A69"/>
    <w:rsid w:val="002C1559"/>
    <w:rsid w:val="002C3111"/>
    <w:rsid w:val="002C3147"/>
    <w:rsid w:val="002C5B43"/>
    <w:rsid w:val="002D21A4"/>
    <w:rsid w:val="002E613E"/>
    <w:rsid w:val="002F50DE"/>
    <w:rsid w:val="002F61EC"/>
    <w:rsid w:val="002F63A7"/>
    <w:rsid w:val="00311EA8"/>
    <w:rsid w:val="00323F10"/>
    <w:rsid w:val="0032770D"/>
    <w:rsid w:val="0033233A"/>
    <w:rsid w:val="00375664"/>
    <w:rsid w:val="00375DFD"/>
    <w:rsid w:val="003764C8"/>
    <w:rsid w:val="003907A2"/>
    <w:rsid w:val="00390B32"/>
    <w:rsid w:val="003923EB"/>
    <w:rsid w:val="003A17EB"/>
    <w:rsid w:val="003B6386"/>
    <w:rsid w:val="003B6ACC"/>
    <w:rsid w:val="003C7C5C"/>
    <w:rsid w:val="003D4D0C"/>
    <w:rsid w:val="003D7A0A"/>
    <w:rsid w:val="003F223F"/>
    <w:rsid w:val="00426206"/>
    <w:rsid w:val="004302F2"/>
    <w:rsid w:val="004313AF"/>
    <w:rsid w:val="00443A80"/>
    <w:rsid w:val="004460DF"/>
    <w:rsid w:val="00455AA3"/>
    <w:rsid w:val="00456540"/>
    <w:rsid w:val="0045659A"/>
    <w:rsid w:val="00456736"/>
    <w:rsid w:val="0046571E"/>
    <w:rsid w:val="0047418D"/>
    <w:rsid w:val="00474487"/>
    <w:rsid w:val="0049139D"/>
    <w:rsid w:val="00493295"/>
    <w:rsid w:val="00497144"/>
    <w:rsid w:val="004A45D2"/>
    <w:rsid w:val="00504478"/>
    <w:rsid w:val="00510456"/>
    <w:rsid w:val="00561A33"/>
    <w:rsid w:val="00564014"/>
    <w:rsid w:val="00567FD2"/>
    <w:rsid w:val="005A0726"/>
    <w:rsid w:val="005A1150"/>
    <w:rsid w:val="005B5A90"/>
    <w:rsid w:val="005D1C05"/>
    <w:rsid w:val="005D5DB2"/>
    <w:rsid w:val="005E43C8"/>
    <w:rsid w:val="005E7B6B"/>
    <w:rsid w:val="006246A6"/>
    <w:rsid w:val="00646297"/>
    <w:rsid w:val="00646A44"/>
    <w:rsid w:val="00664024"/>
    <w:rsid w:val="006644DE"/>
    <w:rsid w:val="00665909"/>
    <w:rsid w:val="006714F4"/>
    <w:rsid w:val="006751FE"/>
    <w:rsid w:val="006812B8"/>
    <w:rsid w:val="00690A23"/>
    <w:rsid w:val="006A0D2C"/>
    <w:rsid w:val="006B6120"/>
    <w:rsid w:val="006C5B6A"/>
    <w:rsid w:val="006C7359"/>
    <w:rsid w:val="006C787D"/>
    <w:rsid w:val="006D57B2"/>
    <w:rsid w:val="00711272"/>
    <w:rsid w:val="007163FC"/>
    <w:rsid w:val="00724595"/>
    <w:rsid w:val="00727912"/>
    <w:rsid w:val="00731202"/>
    <w:rsid w:val="007615E5"/>
    <w:rsid w:val="007622E5"/>
    <w:rsid w:val="00776F54"/>
    <w:rsid w:val="0078405F"/>
    <w:rsid w:val="00792988"/>
    <w:rsid w:val="0079300B"/>
    <w:rsid w:val="007A1E60"/>
    <w:rsid w:val="007A7097"/>
    <w:rsid w:val="007A78F4"/>
    <w:rsid w:val="007B353E"/>
    <w:rsid w:val="007B3BE1"/>
    <w:rsid w:val="007C0835"/>
    <w:rsid w:val="007D023E"/>
    <w:rsid w:val="007D67E2"/>
    <w:rsid w:val="007F1250"/>
    <w:rsid w:val="007F4473"/>
    <w:rsid w:val="008101DD"/>
    <w:rsid w:val="00812971"/>
    <w:rsid w:val="00812D41"/>
    <w:rsid w:val="00816364"/>
    <w:rsid w:val="00830044"/>
    <w:rsid w:val="00847E56"/>
    <w:rsid w:val="008513D9"/>
    <w:rsid w:val="00857639"/>
    <w:rsid w:val="008672C6"/>
    <w:rsid w:val="00867E56"/>
    <w:rsid w:val="00876AF3"/>
    <w:rsid w:val="00880541"/>
    <w:rsid w:val="00882C99"/>
    <w:rsid w:val="008849AE"/>
    <w:rsid w:val="00884B6C"/>
    <w:rsid w:val="008931B2"/>
    <w:rsid w:val="008A66D6"/>
    <w:rsid w:val="008A7A5E"/>
    <w:rsid w:val="008C0CB1"/>
    <w:rsid w:val="008C6F0A"/>
    <w:rsid w:val="008D099C"/>
    <w:rsid w:val="008E0327"/>
    <w:rsid w:val="008E4E8C"/>
    <w:rsid w:val="008E54F9"/>
    <w:rsid w:val="008E6FF4"/>
    <w:rsid w:val="008F53AC"/>
    <w:rsid w:val="00907A8E"/>
    <w:rsid w:val="009340D9"/>
    <w:rsid w:val="00936821"/>
    <w:rsid w:val="00936CB2"/>
    <w:rsid w:val="0094604A"/>
    <w:rsid w:val="00962A93"/>
    <w:rsid w:val="00963BFC"/>
    <w:rsid w:val="0097048C"/>
    <w:rsid w:val="0098078D"/>
    <w:rsid w:val="00981A27"/>
    <w:rsid w:val="0098494B"/>
    <w:rsid w:val="00985690"/>
    <w:rsid w:val="009A0762"/>
    <w:rsid w:val="009A5DBA"/>
    <w:rsid w:val="009B386E"/>
    <w:rsid w:val="009D134D"/>
    <w:rsid w:val="009D72B5"/>
    <w:rsid w:val="009E4560"/>
    <w:rsid w:val="009F4858"/>
    <w:rsid w:val="009F715D"/>
    <w:rsid w:val="00A20501"/>
    <w:rsid w:val="00A26874"/>
    <w:rsid w:val="00A277C4"/>
    <w:rsid w:val="00A34493"/>
    <w:rsid w:val="00A448ED"/>
    <w:rsid w:val="00A56064"/>
    <w:rsid w:val="00A571D6"/>
    <w:rsid w:val="00A7676D"/>
    <w:rsid w:val="00A777EC"/>
    <w:rsid w:val="00A81EFD"/>
    <w:rsid w:val="00A868A3"/>
    <w:rsid w:val="00A93E74"/>
    <w:rsid w:val="00AA3891"/>
    <w:rsid w:val="00AA6AE5"/>
    <w:rsid w:val="00AB51FC"/>
    <w:rsid w:val="00AC5FD0"/>
    <w:rsid w:val="00AE1A4C"/>
    <w:rsid w:val="00AE2B5F"/>
    <w:rsid w:val="00AF1DD5"/>
    <w:rsid w:val="00B00FAA"/>
    <w:rsid w:val="00B064A7"/>
    <w:rsid w:val="00B338C5"/>
    <w:rsid w:val="00B370C5"/>
    <w:rsid w:val="00B41BCB"/>
    <w:rsid w:val="00B42E2E"/>
    <w:rsid w:val="00B4439B"/>
    <w:rsid w:val="00B5167D"/>
    <w:rsid w:val="00B53AD9"/>
    <w:rsid w:val="00B62722"/>
    <w:rsid w:val="00B709DD"/>
    <w:rsid w:val="00B73BD2"/>
    <w:rsid w:val="00B84D6E"/>
    <w:rsid w:val="00B86977"/>
    <w:rsid w:val="00B95214"/>
    <w:rsid w:val="00BA0E45"/>
    <w:rsid w:val="00BB709C"/>
    <w:rsid w:val="00BD1974"/>
    <w:rsid w:val="00BD7C0A"/>
    <w:rsid w:val="00BE1475"/>
    <w:rsid w:val="00BE5442"/>
    <w:rsid w:val="00BF3BE9"/>
    <w:rsid w:val="00BF6E89"/>
    <w:rsid w:val="00BF7106"/>
    <w:rsid w:val="00C01C82"/>
    <w:rsid w:val="00C05FF1"/>
    <w:rsid w:val="00C24DA7"/>
    <w:rsid w:val="00C475D9"/>
    <w:rsid w:val="00C47939"/>
    <w:rsid w:val="00C75968"/>
    <w:rsid w:val="00C75D47"/>
    <w:rsid w:val="00C763B3"/>
    <w:rsid w:val="00C8423C"/>
    <w:rsid w:val="00C863B7"/>
    <w:rsid w:val="00C91C12"/>
    <w:rsid w:val="00CA071F"/>
    <w:rsid w:val="00CA29A1"/>
    <w:rsid w:val="00CA4F57"/>
    <w:rsid w:val="00CC28FD"/>
    <w:rsid w:val="00CC62C9"/>
    <w:rsid w:val="00CC76D0"/>
    <w:rsid w:val="00CE2F83"/>
    <w:rsid w:val="00CF2D3F"/>
    <w:rsid w:val="00CF646E"/>
    <w:rsid w:val="00CF720A"/>
    <w:rsid w:val="00D05240"/>
    <w:rsid w:val="00D122E3"/>
    <w:rsid w:val="00D31B1C"/>
    <w:rsid w:val="00D329EB"/>
    <w:rsid w:val="00D45FC0"/>
    <w:rsid w:val="00D54D71"/>
    <w:rsid w:val="00D55297"/>
    <w:rsid w:val="00D649F3"/>
    <w:rsid w:val="00D710DA"/>
    <w:rsid w:val="00D87133"/>
    <w:rsid w:val="00D87833"/>
    <w:rsid w:val="00D87960"/>
    <w:rsid w:val="00D9077A"/>
    <w:rsid w:val="00D925C8"/>
    <w:rsid w:val="00DA2514"/>
    <w:rsid w:val="00DA3D77"/>
    <w:rsid w:val="00DB4EFA"/>
    <w:rsid w:val="00DB71C2"/>
    <w:rsid w:val="00DC5810"/>
    <w:rsid w:val="00DE715D"/>
    <w:rsid w:val="00DE7A8C"/>
    <w:rsid w:val="00DF5C79"/>
    <w:rsid w:val="00E03D6E"/>
    <w:rsid w:val="00E17BFA"/>
    <w:rsid w:val="00E26EC5"/>
    <w:rsid w:val="00E369CB"/>
    <w:rsid w:val="00E43D9C"/>
    <w:rsid w:val="00E5156F"/>
    <w:rsid w:val="00E708C8"/>
    <w:rsid w:val="00E84861"/>
    <w:rsid w:val="00E97AE6"/>
    <w:rsid w:val="00EA460B"/>
    <w:rsid w:val="00EB08D6"/>
    <w:rsid w:val="00EB2B74"/>
    <w:rsid w:val="00EB6745"/>
    <w:rsid w:val="00ED66EE"/>
    <w:rsid w:val="00EF101E"/>
    <w:rsid w:val="00EF127C"/>
    <w:rsid w:val="00EF1B8D"/>
    <w:rsid w:val="00EF6D64"/>
    <w:rsid w:val="00F007AB"/>
    <w:rsid w:val="00F04C1B"/>
    <w:rsid w:val="00F22CF8"/>
    <w:rsid w:val="00F22D4C"/>
    <w:rsid w:val="00F2401F"/>
    <w:rsid w:val="00F308AA"/>
    <w:rsid w:val="00F34E2A"/>
    <w:rsid w:val="00F537D3"/>
    <w:rsid w:val="00F60856"/>
    <w:rsid w:val="00F730E6"/>
    <w:rsid w:val="00F76C1D"/>
    <w:rsid w:val="00F76D6D"/>
    <w:rsid w:val="00FD19A6"/>
    <w:rsid w:val="00FE7405"/>
    <w:rsid w:val="00FF30A6"/>
    <w:rsid w:val="072ABF58"/>
    <w:rsid w:val="0A6324BD"/>
    <w:rsid w:val="0B49D2E2"/>
    <w:rsid w:val="2182386A"/>
    <w:rsid w:val="32EACD4C"/>
    <w:rsid w:val="3BC7A919"/>
    <w:rsid w:val="53CC69C2"/>
    <w:rsid w:val="6B13D0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7E0AA3"/>
  <w15:chartTrackingRefBased/>
  <w15:docId w15:val="{8CC5D10A-9D53-4E5F-912E-87C90CB20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14" w:qFormat="1"/>
    <w:lsdException w:name="heading 4" w:semiHidden="1" w:uiPriority="14" w:qFormat="1"/>
    <w:lsdException w:name="heading 5" w:semiHidden="1" w:uiPriority="14" w:qFormat="1"/>
    <w:lsdException w:name="heading 6" w:semiHidden="1" w:uiPriority="14" w:qFormat="1"/>
    <w:lsdException w:name="heading 7" w:semiHidden="1" w:uiPriority="14" w:qFormat="1"/>
    <w:lsdException w:name="heading 8" w:semiHidden="1" w:uiPriority="14" w:qFormat="1"/>
    <w:lsdException w:name="heading 9" w:semiHidden="1" w:uiPriority="1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uiPriority="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2F61EC"/>
    <w:pPr>
      <w:spacing w:after="120" w:line="240" w:lineRule="atLeast"/>
    </w:pPr>
  </w:style>
  <w:style w:type="paragraph" w:styleId="Heading1">
    <w:name w:val="heading 1"/>
    <w:basedOn w:val="Normal"/>
    <w:link w:val="Heading1Char"/>
    <w:uiPriority w:val="14"/>
    <w:semiHidden/>
    <w:rsid w:val="00876AF3"/>
    <w:pPr>
      <w:widowControl w:val="0"/>
      <w:autoSpaceDE w:val="0"/>
      <w:autoSpaceDN w:val="0"/>
      <w:outlineLvl w:val="0"/>
    </w:pPr>
    <w:rPr>
      <w:rFonts w:ascii="Raleway" w:eastAsia="Raleway" w:hAnsi="Raleway" w:cs="Raleway"/>
      <w:b/>
      <w:bCs/>
      <w:sz w:val="28"/>
      <w:szCs w:val="28"/>
    </w:rPr>
  </w:style>
  <w:style w:type="paragraph" w:styleId="Heading2">
    <w:name w:val="heading 2"/>
    <w:basedOn w:val="Normal"/>
    <w:link w:val="Heading2Char"/>
    <w:uiPriority w:val="14"/>
    <w:semiHidden/>
    <w:rsid w:val="00876AF3"/>
    <w:pPr>
      <w:widowControl w:val="0"/>
      <w:autoSpaceDE w:val="0"/>
      <w:autoSpaceDN w:val="0"/>
      <w:spacing w:before="173"/>
      <w:outlineLvl w:val="1"/>
    </w:pPr>
    <w:rPr>
      <w:rFonts w:ascii="Raleway" w:eastAsia="Raleway" w:hAnsi="Raleway" w:cs="Raleway"/>
      <w:b/>
      <w:bCs/>
    </w:rPr>
  </w:style>
  <w:style w:type="paragraph" w:styleId="Heading3">
    <w:name w:val="heading 3"/>
    <w:basedOn w:val="Normal"/>
    <w:next w:val="Normal"/>
    <w:link w:val="Heading3Char"/>
    <w:uiPriority w:val="14"/>
    <w:semiHidden/>
    <w:qFormat/>
    <w:rsid w:val="00E97AE6"/>
    <w:pPr>
      <w:keepNext/>
      <w:keepLines/>
      <w:spacing w:before="40" w:after="0"/>
      <w:outlineLvl w:val="2"/>
    </w:pPr>
    <w:rPr>
      <w:rFonts w:asciiTheme="majorHAnsi" w:eastAsiaTheme="majorEastAsia" w:hAnsiTheme="majorHAnsi" w:cstheme="majorBidi"/>
      <w:color w:val="101F4C"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stTable4-Accent3">
    <w:name w:val="List Table 4 Accent 3"/>
    <w:aliases w:val="HBCL table"/>
    <w:basedOn w:val="TableNormal"/>
    <w:uiPriority w:val="49"/>
    <w:rsid w:val="0079300B"/>
    <w:tblPr>
      <w:tblStyleRowBandSize w:val="1"/>
      <w:tblStyleColBandSize w:val="1"/>
    </w:tblPr>
    <w:tblStylePr w:type="firstRow">
      <w:rPr>
        <w:rFonts w:asciiTheme="majorHAnsi" w:hAnsiTheme="majorHAnsi"/>
        <w:b/>
        <w:bCs/>
        <w:color w:val="FFFFFF" w:themeColor="background1"/>
        <w:sz w:val="20"/>
      </w:rPr>
      <w:tblPr/>
      <w:tcPr>
        <w:shd w:val="clear" w:color="auto" w:fill="44546A" w:themeFill="text2"/>
      </w:tcPr>
    </w:tblStylePr>
    <w:tblStylePr w:type="lastRow">
      <w:rPr>
        <w:b/>
        <w:bCs/>
      </w:rPr>
      <w:tblPr/>
      <w:tcPr>
        <w:tcBorders>
          <w:top w:val="double" w:sz="4" w:space="0" w:color="82D5F4" w:themeColor="accent3" w:themeTint="99"/>
        </w:tcBorders>
      </w:tcPr>
    </w:tblStylePr>
    <w:tblStylePr w:type="firstCol">
      <w:rPr>
        <w:b/>
        <w:bCs/>
      </w:rPr>
    </w:tblStylePr>
    <w:tblStylePr w:type="lastCol">
      <w:rPr>
        <w:b/>
        <w:bCs/>
      </w:rPr>
    </w:tblStylePr>
    <w:tblStylePr w:type="band1Vert">
      <w:tblPr/>
      <w:tcPr>
        <w:shd w:val="clear" w:color="auto" w:fill="D5F1FB" w:themeFill="accent3" w:themeFillTint="33"/>
      </w:tcPr>
    </w:tblStylePr>
    <w:tblStylePr w:type="band1Horz">
      <w:rPr>
        <w:rFonts w:asciiTheme="minorHAnsi" w:hAnsiTheme="minorHAnsi"/>
        <w:color w:val="auto"/>
        <w:sz w:val="20"/>
      </w:rPr>
      <w:tblPr/>
      <w:tcPr>
        <w:shd w:val="clear" w:color="auto" w:fill="D5F1FB" w:themeFill="accent3" w:themeFillTint="33"/>
      </w:tcPr>
    </w:tblStylePr>
    <w:tblStylePr w:type="band2Horz">
      <w:rPr>
        <w:rFonts w:asciiTheme="minorHAnsi" w:hAnsiTheme="minorHAnsi"/>
        <w:color w:val="FFFFFF" w:themeColor="background1"/>
        <w:sz w:val="20"/>
      </w:rPr>
      <w:tblPr/>
      <w:tcPr>
        <w:shd w:val="clear" w:color="auto" w:fill="FFFFFF" w:themeFill="background1"/>
      </w:tcPr>
    </w:tblStylePr>
  </w:style>
  <w:style w:type="paragraph" w:styleId="Header">
    <w:name w:val="header"/>
    <w:basedOn w:val="Normal"/>
    <w:link w:val="HeaderChar"/>
    <w:uiPriority w:val="14"/>
    <w:semiHidden/>
    <w:rsid w:val="000E11A9"/>
    <w:pPr>
      <w:spacing w:after="0"/>
    </w:pPr>
    <w:rPr>
      <w:color w:val="FFFFFF"/>
    </w:rPr>
  </w:style>
  <w:style w:type="character" w:customStyle="1" w:styleId="HeaderChar">
    <w:name w:val="Header Char"/>
    <w:basedOn w:val="DefaultParagraphFont"/>
    <w:link w:val="Header"/>
    <w:uiPriority w:val="14"/>
    <w:semiHidden/>
    <w:rsid w:val="00D329EB"/>
    <w:rPr>
      <w:color w:val="FFFFFF"/>
    </w:rPr>
  </w:style>
  <w:style w:type="paragraph" w:styleId="Footer">
    <w:name w:val="footer"/>
    <w:basedOn w:val="Normal"/>
    <w:link w:val="FooterChar"/>
    <w:uiPriority w:val="19"/>
    <w:qFormat/>
    <w:rsid w:val="000E11A9"/>
    <w:pPr>
      <w:tabs>
        <w:tab w:val="center" w:pos="4513"/>
        <w:tab w:val="right" w:pos="10490"/>
      </w:tabs>
      <w:spacing w:after="0"/>
    </w:pPr>
    <w:rPr>
      <w:color w:val="000000" w:themeColor="text1"/>
      <w:sz w:val="18"/>
      <w:szCs w:val="18"/>
    </w:rPr>
  </w:style>
  <w:style w:type="character" w:customStyle="1" w:styleId="FooterChar">
    <w:name w:val="Footer Char"/>
    <w:basedOn w:val="DefaultParagraphFont"/>
    <w:link w:val="Footer"/>
    <w:uiPriority w:val="19"/>
    <w:rsid w:val="00E26EC5"/>
    <w:rPr>
      <w:color w:val="000000" w:themeColor="text1"/>
      <w:sz w:val="18"/>
      <w:szCs w:val="18"/>
    </w:rPr>
  </w:style>
  <w:style w:type="character" w:customStyle="1" w:styleId="Heading1Char">
    <w:name w:val="Heading 1 Char"/>
    <w:basedOn w:val="DefaultParagraphFont"/>
    <w:link w:val="Heading1"/>
    <w:uiPriority w:val="14"/>
    <w:semiHidden/>
    <w:rsid w:val="007163FC"/>
    <w:rPr>
      <w:rFonts w:ascii="Raleway" w:eastAsia="Raleway" w:hAnsi="Raleway" w:cs="Raleway"/>
      <w:b/>
      <w:bCs/>
      <w:sz w:val="28"/>
      <w:szCs w:val="28"/>
    </w:rPr>
  </w:style>
  <w:style w:type="character" w:customStyle="1" w:styleId="Heading2Char">
    <w:name w:val="Heading 2 Char"/>
    <w:basedOn w:val="DefaultParagraphFont"/>
    <w:link w:val="Heading2"/>
    <w:uiPriority w:val="14"/>
    <w:semiHidden/>
    <w:rsid w:val="007163FC"/>
    <w:rPr>
      <w:rFonts w:ascii="Raleway" w:eastAsia="Raleway" w:hAnsi="Raleway" w:cs="Raleway"/>
      <w:b/>
      <w:bCs/>
      <w:sz w:val="24"/>
      <w:szCs w:val="24"/>
    </w:rPr>
  </w:style>
  <w:style w:type="paragraph" w:styleId="BodyText">
    <w:name w:val="Body Text"/>
    <w:basedOn w:val="Normal"/>
    <w:link w:val="BodyTextChar"/>
    <w:uiPriority w:val="1"/>
    <w:qFormat/>
    <w:rsid w:val="00E26EC5"/>
  </w:style>
  <w:style w:type="character" w:customStyle="1" w:styleId="BodyTextChar">
    <w:name w:val="Body Text Char"/>
    <w:basedOn w:val="DefaultParagraphFont"/>
    <w:link w:val="BodyText"/>
    <w:uiPriority w:val="1"/>
    <w:rsid w:val="00E26EC5"/>
  </w:style>
  <w:style w:type="paragraph" w:styleId="ListParagraph">
    <w:name w:val="List Paragraph"/>
    <w:aliases w:val="Bullet List Paragraph"/>
    <w:basedOn w:val="Normal"/>
    <w:link w:val="ListParagraphChar"/>
    <w:uiPriority w:val="1"/>
    <w:semiHidden/>
    <w:rsid w:val="00FD19A6"/>
    <w:pPr>
      <w:widowControl w:val="0"/>
      <w:autoSpaceDE w:val="0"/>
      <w:autoSpaceDN w:val="0"/>
      <w:spacing w:before="173" w:after="0"/>
      <w:ind w:left="873" w:hanging="454"/>
    </w:pPr>
    <w:rPr>
      <w:rFonts w:ascii="Raleway" w:eastAsia="Raleway" w:hAnsi="Raleway" w:cs="Raleway"/>
    </w:rPr>
  </w:style>
  <w:style w:type="paragraph" w:customStyle="1" w:styleId="Bulletlistbold">
    <w:name w:val="Bullet list bold"/>
    <w:basedOn w:val="Normal"/>
    <w:link w:val="BulletlistboldChar"/>
    <w:uiPriority w:val="10"/>
    <w:qFormat/>
    <w:rsid w:val="000A5E66"/>
    <w:pPr>
      <w:numPr>
        <w:numId w:val="4"/>
      </w:numPr>
      <w:ind w:left="1276" w:right="1418" w:hanging="425"/>
    </w:pPr>
    <w:rPr>
      <w:rFonts w:ascii="Raleway SemiBold" w:hAnsi="Raleway SemiBold"/>
      <w:b/>
      <w:bCs/>
    </w:rPr>
  </w:style>
  <w:style w:type="paragraph" w:customStyle="1" w:styleId="Subheading">
    <w:name w:val="Subheading"/>
    <w:basedOn w:val="Normal"/>
    <w:link w:val="SubheadingChar"/>
    <w:uiPriority w:val="5"/>
    <w:qFormat/>
    <w:rsid w:val="0078405F"/>
    <w:pPr>
      <w:keepNext/>
      <w:widowControl w:val="0"/>
      <w:numPr>
        <w:ilvl w:val="2"/>
        <w:numId w:val="26"/>
      </w:numPr>
      <w:autoSpaceDE w:val="0"/>
      <w:autoSpaceDN w:val="0"/>
    </w:pPr>
    <w:rPr>
      <w:rFonts w:ascii="Raleway ExtraBold" w:eastAsia="Raleway" w:hAnsi="Raleway ExtraBold" w:cs="Raleway"/>
      <w:color w:val="21409A" w:themeColor="accent1"/>
      <w:szCs w:val="20"/>
    </w:rPr>
  </w:style>
  <w:style w:type="character" w:customStyle="1" w:styleId="ListParagraphChar">
    <w:name w:val="List Paragraph Char"/>
    <w:aliases w:val="Bullet List Paragraph Char"/>
    <w:basedOn w:val="DefaultParagraphFont"/>
    <w:link w:val="ListParagraph"/>
    <w:uiPriority w:val="1"/>
    <w:semiHidden/>
    <w:rsid w:val="002E613E"/>
    <w:rPr>
      <w:rFonts w:ascii="Raleway" w:eastAsia="Raleway" w:hAnsi="Raleway" w:cs="Raleway"/>
    </w:rPr>
  </w:style>
  <w:style w:type="character" w:customStyle="1" w:styleId="BulletlistboldChar">
    <w:name w:val="Bullet list bold Char"/>
    <w:basedOn w:val="ListParagraphChar"/>
    <w:link w:val="Bulletlistbold"/>
    <w:uiPriority w:val="10"/>
    <w:rsid w:val="00E26EC5"/>
    <w:rPr>
      <w:rFonts w:ascii="Raleway SemiBold" w:eastAsia="Raleway" w:hAnsi="Raleway SemiBold" w:cs="Raleway"/>
      <w:b/>
      <w:bCs/>
    </w:rPr>
  </w:style>
  <w:style w:type="paragraph" w:customStyle="1" w:styleId="Numberheading1">
    <w:name w:val="Number heading 1"/>
    <w:basedOn w:val="Normal"/>
    <w:link w:val="Numberheading1Char"/>
    <w:uiPriority w:val="4"/>
    <w:qFormat/>
    <w:rsid w:val="00CF2D3F"/>
    <w:pPr>
      <w:keepNext/>
      <w:widowControl w:val="0"/>
      <w:numPr>
        <w:numId w:val="26"/>
      </w:numPr>
      <w:tabs>
        <w:tab w:val="left" w:pos="874"/>
      </w:tabs>
      <w:autoSpaceDE w:val="0"/>
      <w:autoSpaceDN w:val="0"/>
      <w:outlineLvl w:val="0"/>
    </w:pPr>
    <w:rPr>
      <w:rFonts w:asciiTheme="majorHAnsi" w:eastAsia="Raleway" w:hAnsiTheme="majorHAnsi" w:cs="Raleway"/>
      <w:bCs/>
      <w:color w:val="21409A" w:themeColor="accent1"/>
      <w:sz w:val="28"/>
      <w:szCs w:val="28"/>
    </w:rPr>
  </w:style>
  <w:style w:type="character" w:customStyle="1" w:styleId="SubheadingChar">
    <w:name w:val="Subheading Char"/>
    <w:basedOn w:val="Heading2Char"/>
    <w:link w:val="Subheading"/>
    <w:uiPriority w:val="5"/>
    <w:rsid w:val="0078405F"/>
    <w:rPr>
      <w:rFonts w:ascii="Raleway ExtraBold" w:eastAsia="Raleway" w:hAnsi="Raleway ExtraBold" w:cs="Raleway"/>
      <w:b w:val="0"/>
      <w:bCs w:val="0"/>
      <w:color w:val="21409A" w:themeColor="accent1"/>
      <w:sz w:val="24"/>
      <w:szCs w:val="20"/>
    </w:rPr>
  </w:style>
  <w:style w:type="numbering" w:customStyle="1" w:styleId="Style1">
    <w:name w:val="Style1"/>
    <w:uiPriority w:val="99"/>
    <w:rsid w:val="00EF1B8D"/>
    <w:pPr>
      <w:numPr>
        <w:numId w:val="5"/>
      </w:numPr>
    </w:pPr>
  </w:style>
  <w:style w:type="character" w:customStyle="1" w:styleId="Numberheading1Char">
    <w:name w:val="Number heading 1 Char"/>
    <w:basedOn w:val="DefaultParagraphFont"/>
    <w:link w:val="Numberheading1"/>
    <w:uiPriority w:val="4"/>
    <w:rsid w:val="00CF2D3F"/>
    <w:rPr>
      <w:rFonts w:asciiTheme="majorHAnsi" w:eastAsia="Raleway" w:hAnsiTheme="majorHAnsi" w:cs="Raleway"/>
      <w:b w:val="0"/>
      <w:bCs/>
      <w:color w:val="21409A" w:themeColor="accent1"/>
      <w:sz w:val="28"/>
      <w:szCs w:val="28"/>
    </w:rPr>
  </w:style>
  <w:style w:type="paragraph" w:customStyle="1" w:styleId="2ndlevelnumberheading">
    <w:name w:val="2nd level number heading"/>
    <w:basedOn w:val="Normal"/>
    <w:link w:val="2ndlevelnumberheadingChar"/>
    <w:uiPriority w:val="99"/>
    <w:semiHidden/>
    <w:qFormat/>
    <w:rsid w:val="00CF2D3F"/>
    <w:pPr>
      <w:widowControl w:val="0"/>
      <w:numPr>
        <w:ilvl w:val="1"/>
        <w:numId w:val="1"/>
      </w:numPr>
      <w:tabs>
        <w:tab w:val="left" w:pos="874"/>
      </w:tabs>
      <w:autoSpaceDE w:val="0"/>
      <w:autoSpaceDN w:val="0"/>
      <w:outlineLvl w:val="0"/>
    </w:pPr>
    <w:rPr>
      <w:rFonts w:ascii="Open Sans ExtraBold" w:eastAsia="Raleway" w:hAnsi="Open Sans ExtraBold" w:cs="Raleway"/>
      <w:bCs/>
      <w:color w:val="21409A" w:themeColor="accent1"/>
      <w:sz w:val="22"/>
      <w:szCs w:val="22"/>
    </w:rPr>
  </w:style>
  <w:style w:type="paragraph" w:customStyle="1" w:styleId="Numberlist">
    <w:name w:val="Number list"/>
    <w:basedOn w:val="ListParagraph"/>
    <w:link w:val="NumberlistChar"/>
    <w:uiPriority w:val="12"/>
    <w:qFormat/>
    <w:rsid w:val="000A5E66"/>
    <w:pPr>
      <w:numPr>
        <w:numId w:val="2"/>
      </w:numPr>
      <w:tabs>
        <w:tab w:val="left" w:pos="567"/>
      </w:tabs>
      <w:spacing w:before="0" w:after="120"/>
      <w:ind w:left="1276" w:right="1418" w:hanging="425"/>
    </w:pPr>
    <w:rPr>
      <w:rFonts w:ascii="Raleway SemiBold" w:hAnsi="Raleway SemiBold"/>
      <w:bCs/>
    </w:rPr>
  </w:style>
  <w:style w:type="character" w:customStyle="1" w:styleId="2ndlevelnumberheadingChar">
    <w:name w:val="2nd level number heading Char"/>
    <w:basedOn w:val="DefaultParagraphFont"/>
    <w:link w:val="2ndlevelnumberheading"/>
    <w:uiPriority w:val="99"/>
    <w:semiHidden/>
    <w:rsid w:val="00CF2D3F"/>
    <w:rPr>
      <w:rFonts w:ascii="Open Sans ExtraBold" w:eastAsia="Raleway" w:hAnsi="Open Sans ExtraBold" w:cs="Raleway"/>
      <w:b w:val="0"/>
      <w:bCs/>
      <w:color w:val="21409A" w:themeColor="accent1"/>
      <w:sz w:val="22"/>
      <w:szCs w:val="22"/>
    </w:rPr>
  </w:style>
  <w:style w:type="character" w:customStyle="1" w:styleId="NumberlistChar">
    <w:name w:val="Number list Char"/>
    <w:basedOn w:val="ListParagraphChar"/>
    <w:link w:val="Numberlist"/>
    <w:uiPriority w:val="12"/>
    <w:rsid w:val="00E26EC5"/>
    <w:rPr>
      <w:rFonts w:ascii="Raleway SemiBold" w:eastAsia="Raleway" w:hAnsi="Raleway SemiBold" w:cs="Raleway"/>
      <w:bCs/>
    </w:rPr>
  </w:style>
  <w:style w:type="paragraph" w:customStyle="1" w:styleId="Bulletlistregular">
    <w:name w:val="Bullet list regular"/>
    <w:basedOn w:val="NormalIndent"/>
    <w:uiPriority w:val="9"/>
    <w:qFormat/>
    <w:rsid w:val="00A81EFD"/>
    <w:pPr>
      <w:numPr>
        <w:numId w:val="24"/>
      </w:numPr>
      <w:ind w:left="1276" w:right="1418" w:hanging="425"/>
    </w:pPr>
  </w:style>
  <w:style w:type="paragraph" w:customStyle="1" w:styleId="Numberheading2">
    <w:name w:val="Number heading 2"/>
    <w:basedOn w:val="2ndlevelnumberheading"/>
    <w:uiPriority w:val="4"/>
    <w:qFormat/>
    <w:rsid w:val="006246A6"/>
    <w:pPr>
      <w:keepNext/>
      <w:numPr>
        <w:numId w:val="26"/>
      </w:numPr>
    </w:pPr>
    <w:rPr>
      <w:rFonts w:ascii="Raleway ExtraBold" w:hAnsi="Raleway ExtraBold"/>
      <w:sz w:val="24"/>
      <w:szCs w:val="20"/>
    </w:rPr>
  </w:style>
  <w:style w:type="numbering" w:customStyle="1" w:styleId="List-Numberheadings">
    <w:name w:val="_List - Number headings"/>
    <w:uiPriority w:val="99"/>
    <w:rsid w:val="00DB71C2"/>
    <w:pPr>
      <w:numPr>
        <w:numId w:val="20"/>
      </w:numPr>
    </w:pPr>
  </w:style>
  <w:style w:type="paragraph" w:customStyle="1" w:styleId="Meetingname">
    <w:name w:val="Meeting name"/>
    <w:basedOn w:val="Normal"/>
    <w:uiPriority w:val="15"/>
    <w:qFormat/>
    <w:rsid w:val="000E11A9"/>
    <w:pPr>
      <w:autoSpaceDE w:val="0"/>
      <w:autoSpaceDN w:val="0"/>
      <w:adjustRightInd w:val="0"/>
      <w:spacing w:after="0"/>
    </w:pPr>
    <w:rPr>
      <w:rFonts w:ascii="Raleway-ExtraBold" w:hAnsi="Raleway-ExtraBold" w:cs="Raleway-ExtraBold"/>
      <w:b/>
      <w:bCs/>
      <w:color w:val="21409A" w:themeColor="accent1"/>
      <w:szCs w:val="18"/>
    </w:rPr>
  </w:style>
  <w:style w:type="paragraph" w:customStyle="1" w:styleId="Authordetails">
    <w:name w:val="Author details"/>
    <w:basedOn w:val="Normal"/>
    <w:uiPriority w:val="16"/>
    <w:qFormat/>
    <w:rsid w:val="000E11A9"/>
    <w:pPr>
      <w:autoSpaceDE w:val="0"/>
      <w:autoSpaceDN w:val="0"/>
      <w:adjustRightInd w:val="0"/>
      <w:spacing w:after="0"/>
    </w:pPr>
    <w:rPr>
      <w:rFonts w:cs="Raleway-Regular"/>
      <w:b/>
      <w:bCs/>
      <w:szCs w:val="16"/>
    </w:rPr>
  </w:style>
  <w:style w:type="paragraph" w:styleId="Title">
    <w:name w:val="Title"/>
    <w:basedOn w:val="Normal"/>
    <w:next w:val="Normal"/>
    <w:link w:val="TitleChar"/>
    <w:uiPriority w:val="10"/>
    <w:qFormat/>
    <w:rsid w:val="000E11A9"/>
    <w:pPr>
      <w:autoSpaceDE w:val="0"/>
      <w:autoSpaceDN w:val="0"/>
      <w:adjustRightInd w:val="0"/>
      <w:contextualSpacing/>
    </w:pPr>
    <w:rPr>
      <w:rFonts w:ascii="Raleway-ExtraBold" w:hAnsi="Raleway-ExtraBold" w:cs="Raleway-ExtraBold"/>
      <w:b/>
      <w:bCs/>
      <w:color w:val="21409A" w:themeColor="accent1"/>
      <w:sz w:val="40"/>
      <w:szCs w:val="40"/>
    </w:rPr>
  </w:style>
  <w:style w:type="character" w:customStyle="1" w:styleId="TitleChar">
    <w:name w:val="Title Char"/>
    <w:basedOn w:val="DefaultParagraphFont"/>
    <w:link w:val="Title"/>
    <w:uiPriority w:val="10"/>
    <w:rsid w:val="00E26EC5"/>
    <w:rPr>
      <w:rFonts w:ascii="Raleway-ExtraBold" w:hAnsi="Raleway-ExtraBold" w:cs="Raleway-ExtraBold"/>
      <w:b/>
      <w:bCs/>
      <w:color w:val="21409A" w:themeColor="accent1"/>
      <w:sz w:val="40"/>
      <w:szCs w:val="40"/>
    </w:rPr>
  </w:style>
  <w:style w:type="table" w:styleId="TableGrid">
    <w:name w:val="Table Grid"/>
    <w:basedOn w:val="TableNormal"/>
    <w:uiPriority w:val="59"/>
    <w:rsid w:val="002006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lank">
    <w:name w:val="Blank"/>
    <w:basedOn w:val="TableNormal"/>
    <w:uiPriority w:val="99"/>
    <w:rsid w:val="00200664"/>
    <w:tblPr>
      <w:tblCellMar>
        <w:left w:w="0" w:type="dxa"/>
        <w:right w:w="0" w:type="dxa"/>
      </w:tblCellMar>
    </w:tblPr>
  </w:style>
  <w:style w:type="paragraph" w:styleId="NoSpacing">
    <w:name w:val="No Spacing"/>
    <w:basedOn w:val="Normal"/>
    <w:semiHidden/>
    <w:qFormat/>
    <w:rsid w:val="00A7676D"/>
    <w:pPr>
      <w:spacing w:after="0"/>
    </w:pPr>
  </w:style>
  <w:style w:type="paragraph" w:customStyle="1" w:styleId="Attachmentnumber">
    <w:name w:val="Attachment number"/>
    <w:basedOn w:val="Header"/>
    <w:uiPriority w:val="20"/>
    <w:qFormat/>
    <w:rsid w:val="000E11A9"/>
    <w:rPr>
      <w:b/>
      <w:color w:val="FFFFFF" w:themeColor="background1"/>
    </w:rPr>
  </w:style>
  <w:style w:type="paragraph" w:styleId="NormalIndent">
    <w:name w:val="Normal Indent"/>
    <w:basedOn w:val="Normal"/>
    <w:semiHidden/>
    <w:rsid w:val="000A5E66"/>
    <w:pPr>
      <w:ind w:left="851"/>
    </w:pPr>
  </w:style>
  <w:style w:type="paragraph" w:customStyle="1" w:styleId="Coversheetheading">
    <w:name w:val="Cover sheet heading"/>
    <w:basedOn w:val="Normal"/>
    <w:qFormat/>
    <w:rsid w:val="00375DFD"/>
    <w:pPr>
      <w:keepNext/>
      <w:spacing w:after="0"/>
    </w:pPr>
    <w:rPr>
      <w:b/>
      <w:bCs/>
    </w:rPr>
  </w:style>
  <w:style w:type="paragraph" w:customStyle="1" w:styleId="Headershorttitle">
    <w:name w:val="Header short title"/>
    <w:basedOn w:val="Normal"/>
    <w:uiPriority w:val="20"/>
    <w:qFormat/>
    <w:rsid w:val="00D329EB"/>
    <w:rPr>
      <w:noProof/>
      <w:color w:val="FFFFFF"/>
    </w:rPr>
  </w:style>
  <w:style w:type="paragraph" w:styleId="BodyTextIndent">
    <w:name w:val="Body Text Indent"/>
    <w:basedOn w:val="NormalIndent"/>
    <w:link w:val="BodyTextIndentChar"/>
    <w:uiPriority w:val="1"/>
    <w:qFormat/>
    <w:rsid w:val="00E26EC5"/>
  </w:style>
  <w:style w:type="character" w:customStyle="1" w:styleId="BodyTextIndentChar">
    <w:name w:val="Body Text Indent Char"/>
    <w:basedOn w:val="DefaultParagraphFont"/>
    <w:link w:val="BodyTextIndent"/>
    <w:uiPriority w:val="1"/>
    <w:rsid w:val="00E26EC5"/>
  </w:style>
  <w:style w:type="character" w:customStyle="1" w:styleId="Heading3Char">
    <w:name w:val="Heading 3 Char"/>
    <w:basedOn w:val="DefaultParagraphFont"/>
    <w:link w:val="Heading3"/>
    <w:uiPriority w:val="14"/>
    <w:semiHidden/>
    <w:rsid w:val="00E97AE6"/>
    <w:rPr>
      <w:rFonts w:asciiTheme="majorHAnsi" w:eastAsiaTheme="majorEastAsia" w:hAnsiTheme="majorHAnsi" w:cstheme="majorBidi"/>
      <w:color w:val="101F4C" w:themeColor="accent1" w:themeShade="7F"/>
    </w:rPr>
  </w:style>
  <w:style w:type="character" w:styleId="Hyperlink">
    <w:name w:val="Hyperlink"/>
    <w:basedOn w:val="DefaultParagraphFont"/>
    <w:uiPriority w:val="99"/>
    <w:rsid w:val="00E97AE6"/>
    <w:rPr>
      <w:color w:val="000000" w:themeColor="hyperlink"/>
      <w:u w:val="single"/>
    </w:rPr>
  </w:style>
  <w:style w:type="paragraph" w:styleId="TOC1">
    <w:name w:val="toc 1"/>
    <w:basedOn w:val="Numberheading1"/>
    <w:next w:val="Normal"/>
    <w:autoRedefine/>
    <w:uiPriority w:val="39"/>
    <w:rsid w:val="003B6ACC"/>
    <w:pPr>
      <w:numPr>
        <w:numId w:val="0"/>
      </w:numPr>
      <w:tabs>
        <w:tab w:val="clear" w:pos="874"/>
        <w:tab w:val="left" w:pos="851"/>
        <w:tab w:val="right" w:leader="dot" w:pos="9923"/>
      </w:tabs>
      <w:spacing w:after="100"/>
      <w:ind w:left="851" w:right="567" w:hanging="851"/>
    </w:pPr>
    <w:rPr>
      <w:color w:val="auto"/>
    </w:rPr>
  </w:style>
  <w:style w:type="paragraph" w:styleId="TOC2">
    <w:name w:val="toc 2"/>
    <w:basedOn w:val="Numberheading2"/>
    <w:next w:val="Normal"/>
    <w:autoRedefine/>
    <w:uiPriority w:val="39"/>
    <w:rsid w:val="003B6ACC"/>
    <w:pPr>
      <w:numPr>
        <w:ilvl w:val="0"/>
        <w:numId w:val="0"/>
      </w:numPr>
      <w:tabs>
        <w:tab w:val="clear" w:pos="874"/>
        <w:tab w:val="left" w:pos="851"/>
        <w:tab w:val="right" w:leader="dot" w:pos="9923"/>
      </w:tabs>
      <w:spacing w:after="100"/>
      <w:ind w:left="851" w:right="567" w:hanging="851"/>
    </w:pPr>
    <w:rPr>
      <w:color w:val="auto"/>
    </w:rPr>
  </w:style>
  <w:style w:type="paragraph" w:styleId="TOC3">
    <w:name w:val="toc 3"/>
    <w:basedOn w:val="Subheading"/>
    <w:next w:val="Normal"/>
    <w:autoRedefine/>
    <w:uiPriority w:val="39"/>
    <w:semiHidden/>
    <w:rsid w:val="006C7359"/>
    <w:pPr>
      <w:numPr>
        <w:ilvl w:val="0"/>
        <w:numId w:val="0"/>
      </w:numPr>
      <w:tabs>
        <w:tab w:val="right" w:leader="dot" w:pos="9923"/>
      </w:tabs>
      <w:spacing w:after="100"/>
      <w:ind w:right="567"/>
    </w:pPr>
    <w:rPr>
      <w:color w:val="auto"/>
    </w:rPr>
  </w:style>
  <w:style w:type="paragraph" w:styleId="TOCHeading">
    <w:name w:val="TOC Heading"/>
    <w:basedOn w:val="Title"/>
    <w:next w:val="Normal"/>
    <w:uiPriority w:val="38"/>
    <w:qFormat/>
    <w:rsid w:val="006C7359"/>
    <w:pPr>
      <w:keepNext/>
      <w:keepLines/>
      <w:autoSpaceDE/>
      <w:autoSpaceDN/>
      <w:spacing w:before="240"/>
    </w:pPr>
    <w:rPr>
      <w:rFonts w:asciiTheme="majorHAnsi" w:eastAsiaTheme="majorEastAsia" w:hAnsiTheme="majorHAnsi" w:cstheme="majorBidi"/>
      <w:b w:val="0"/>
      <w:bCs w:val="0"/>
      <w:color w:val="auto"/>
      <w:szCs w:val="32"/>
    </w:rPr>
  </w:style>
  <w:style w:type="character" w:styleId="UnresolvedMention">
    <w:name w:val="Unresolved Mention"/>
    <w:basedOn w:val="DefaultParagraphFont"/>
    <w:uiPriority w:val="99"/>
    <w:semiHidden/>
    <w:unhideWhenUsed/>
    <w:rsid w:val="008513D9"/>
    <w:rPr>
      <w:color w:val="605E5C"/>
      <w:shd w:val="clear" w:color="auto" w:fill="E1DFDD"/>
    </w:rPr>
  </w:style>
  <w:style w:type="character" w:styleId="CommentReference">
    <w:name w:val="annotation reference"/>
    <w:basedOn w:val="DefaultParagraphFont"/>
    <w:uiPriority w:val="99"/>
    <w:semiHidden/>
    <w:unhideWhenUsed/>
    <w:rsid w:val="0097048C"/>
    <w:rPr>
      <w:sz w:val="16"/>
      <w:szCs w:val="16"/>
    </w:rPr>
  </w:style>
  <w:style w:type="paragraph" w:styleId="CommentText">
    <w:name w:val="annotation text"/>
    <w:basedOn w:val="Normal"/>
    <w:link w:val="CommentTextChar"/>
    <w:uiPriority w:val="99"/>
    <w:unhideWhenUsed/>
    <w:rsid w:val="0097048C"/>
    <w:pPr>
      <w:spacing w:line="240" w:lineRule="auto"/>
    </w:pPr>
    <w:rPr>
      <w:sz w:val="20"/>
      <w:szCs w:val="20"/>
    </w:rPr>
  </w:style>
  <w:style w:type="character" w:customStyle="1" w:styleId="CommentTextChar">
    <w:name w:val="Comment Text Char"/>
    <w:basedOn w:val="DefaultParagraphFont"/>
    <w:link w:val="CommentText"/>
    <w:uiPriority w:val="99"/>
    <w:rsid w:val="0097048C"/>
    <w:rPr>
      <w:sz w:val="20"/>
      <w:szCs w:val="20"/>
    </w:rPr>
  </w:style>
  <w:style w:type="paragraph" w:styleId="CommentSubject">
    <w:name w:val="annotation subject"/>
    <w:basedOn w:val="CommentText"/>
    <w:next w:val="CommentText"/>
    <w:link w:val="CommentSubjectChar"/>
    <w:uiPriority w:val="99"/>
    <w:semiHidden/>
    <w:unhideWhenUsed/>
    <w:rsid w:val="0097048C"/>
    <w:rPr>
      <w:b/>
      <w:bCs/>
    </w:rPr>
  </w:style>
  <w:style w:type="character" w:customStyle="1" w:styleId="CommentSubjectChar">
    <w:name w:val="Comment Subject Char"/>
    <w:basedOn w:val="CommentTextChar"/>
    <w:link w:val="CommentSubject"/>
    <w:uiPriority w:val="99"/>
    <w:semiHidden/>
    <w:rsid w:val="0097048C"/>
    <w:rPr>
      <w:b/>
      <w:bCs/>
      <w:sz w:val="20"/>
      <w:szCs w:val="20"/>
    </w:rPr>
  </w:style>
  <w:style w:type="paragraph" w:styleId="EndnoteText">
    <w:name w:val="endnote text"/>
    <w:basedOn w:val="Normal"/>
    <w:link w:val="EndnoteTextChar"/>
    <w:uiPriority w:val="99"/>
    <w:semiHidden/>
    <w:unhideWhenUsed/>
    <w:rsid w:val="001242A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242AA"/>
    <w:rPr>
      <w:sz w:val="20"/>
      <w:szCs w:val="20"/>
    </w:rPr>
  </w:style>
  <w:style w:type="character" w:styleId="EndnoteReference">
    <w:name w:val="endnote reference"/>
    <w:basedOn w:val="DefaultParagraphFont"/>
    <w:uiPriority w:val="99"/>
    <w:semiHidden/>
    <w:unhideWhenUsed/>
    <w:rsid w:val="001242A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99700">
      <w:bodyDiv w:val="1"/>
      <w:marLeft w:val="0"/>
      <w:marRight w:val="0"/>
      <w:marTop w:val="0"/>
      <w:marBottom w:val="0"/>
      <w:divBdr>
        <w:top w:val="none" w:sz="0" w:space="0" w:color="auto"/>
        <w:left w:val="none" w:sz="0" w:space="0" w:color="auto"/>
        <w:bottom w:val="none" w:sz="0" w:space="0" w:color="auto"/>
        <w:right w:val="none" w:sz="0" w:space="0" w:color="auto"/>
      </w:divBdr>
    </w:div>
    <w:div w:id="146560387">
      <w:bodyDiv w:val="1"/>
      <w:marLeft w:val="0"/>
      <w:marRight w:val="0"/>
      <w:marTop w:val="0"/>
      <w:marBottom w:val="0"/>
      <w:divBdr>
        <w:top w:val="none" w:sz="0" w:space="0" w:color="auto"/>
        <w:left w:val="none" w:sz="0" w:space="0" w:color="auto"/>
        <w:bottom w:val="none" w:sz="0" w:space="0" w:color="auto"/>
        <w:right w:val="none" w:sz="0" w:space="0" w:color="auto"/>
      </w:divBdr>
    </w:div>
    <w:div w:id="527717792">
      <w:bodyDiv w:val="1"/>
      <w:marLeft w:val="0"/>
      <w:marRight w:val="0"/>
      <w:marTop w:val="0"/>
      <w:marBottom w:val="0"/>
      <w:divBdr>
        <w:top w:val="none" w:sz="0" w:space="0" w:color="auto"/>
        <w:left w:val="none" w:sz="0" w:space="0" w:color="auto"/>
        <w:bottom w:val="none" w:sz="0" w:space="0" w:color="auto"/>
        <w:right w:val="none" w:sz="0" w:space="0" w:color="auto"/>
      </w:divBdr>
    </w:div>
    <w:div w:id="631790367">
      <w:bodyDiv w:val="1"/>
      <w:marLeft w:val="0"/>
      <w:marRight w:val="0"/>
      <w:marTop w:val="0"/>
      <w:marBottom w:val="0"/>
      <w:divBdr>
        <w:top w:val="none" w:sz="0" w:space="0" w:color="auto"/>
        <w:left w:val="none" w:sz="0" w:space="0" w:color="auto"/>
        <w:bottom w:val="none" w:sz="0" w:space="0" w:color="auto"/>
        <w:right w:val="none" w:sz="0" w:space="0" w:color="auto"/>
      </w:divBdr>
    </w:div>
    <w:div w:id="926426379">
      <w:bodyDiv w:val="1"/>
      <w:marLeft w:val="0"/>
      <w:marRight w:val="0"/>
      <w:marTop w:val="0"/>
      <w:marBottom w:val="0"/>
      <w:divBdr>
        <w:top w:val="none" w:sz="0" w:space="0" w:color="auto"/>
        <w:left w:val="none" w:sz="0" w:space="0" w:color="auto"/>
        <w:bottom w:val="none" w:sz="0" w:space="0" w:color="auto"/>
        <w:right w:val="none" w:sz="0" w:space="0" w:color="auto"/>
      </w:divBdr>
    </w:div>
    <w:div w:id="1034039907">
      <w:bodyDiv w:val="1"/>
      <w:marLeft w:val="0"/>
      <w:marRight w:val="0"/>
      <w:marTop w:val="0"/>
      <w:marBottom w:val="0"/>
      <w:divBdr>
        <w:top w:val="none" w:sz="0" w:space="0" w:color="auto"/>
        <w:left w:val="none" w:sz="0" w:space="0" w:color="auto"/>
        <w:bottom w:val="none" w:sz="0" w:space="0" w:color="auto"/>
        <w:right w:val="none" w:sz="0" w:space="0" w:color="auto"/>
      </w:divBdr>
    </w:div>
    <w:div w:id="1050347964">
      <w:bodyDiv w:val="1"/>
      <w:marLeft w:val="0"/>
      <w:marRight w:val="0"/>
      <w:marTop w:val="0"/>
      <w:marBottom w:val="0"/>
      <w:divBdr>
        <w:top w:val="none" w:sz="0" w:space="0" w:color="auto"/>
        <w:left w:val="none" w:sz="0" w:space="0" w:color="auto"/>
        <w:bottom w:val="none" w:sz="0" w:space="0" w:color="auto"/>
        <w:right w:val="none" w:sz="0" w:space="0" w:color="auto"/>
      </w:divBdr>
    </w:div>
    <w:div w:id="1198155562">
      <w:bodyDiv w:val="1"/>
      <w:marLeft w:val="0"/>
      <w:marRight w:val="0"/>
      <w:marTop w:val="0"/>
      <w:marBottom w:val="0"/>
      <w:divBdr>
        <w:top w:val="none" w:sz="0" w:space="0" w:color="auto"/>
        <w:left w:val="none" w:sz="0" w:space="0" w:color="auto"/>
        <w:bottom w:val="none" w:sz="0" w:space="0" w:color="auto"/>
        <w:right w:val="none" w:sz="0" w:space="0" w:color="auto"/>
      </w:divBdr>
    </w:div>
    <w:div w:id="1322275441">
      <w:bodyDiv w:val="1"/>
      <w:marLeft w:val="0"/>
      <w:marRight w:val="0"/>
      <w:marTop w:val="0"/>
      <w:marBottom w:val="0"/>
      <w:divBdr>
        <w:top w:val="none" w:sz="0" w:space="0" w:color="auto"/>
        <w:left w:val="none" w:sz="0" w:space="0" w:color="auto"/>
        <w:bottom w:val="none" w:sz="0" w:space="0" w:color="auto"/>
        <w:right w:val="none" w:sz="0" w:space="0" w:color="auto"/>
      </w:divBdr>
    </w:div>
    <w:div w:id="1380474492">
      <w:bodyDiv w:val="1"/>
      <w:marLeft w:val="0"/>
      <w:marRight w:val="0"/>
      <w:marTop w:val="0"/>
      <w:marBottom w:val="0"/>
      <w:divBdr>
        <w:top w:val="none" w:sz="0" w:space="0" w:color="auto"/>
        <w:left w:val="none" w:sz="0" w:space="0" w:color="auto"/>
        <w:bottom w:val="none" w:sz="0" w:space="0" w:color="auto"/>
        <w:right w:val="none" w:sz="0" w:space="0" w:color="auto"/>
      </w:divBdr>
    </w:div>
    <w:div w:id="1586954282">
      <w:bodyDiv w:val="1"/>
      <w:marLeft w:val="0"/>
      <w:marRight w:val="0"/>
      <w:marTop w:val="0"/>
      <w:marBottom w:val="0"/>
      <w:divBdr>
        <w:top w:val="none" w:sz="0" w:space="0" w:color="auto"/>
        <w:left w:val="none" w:sz="0" w:space="0" w:color="auto"/>
        <w:bottom w:val="none" w:sz="0" w:space="0" w:color="auto"/>
        <w:right w:val="none" w:sz="0" w:space="0" w:color="auto"/>
      </w:divBdr>
    </w:div>
    <w:div w:id="161490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www.tht.org.uk/speakers"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mailto:speakers@tht.org.uk"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customXml" Target="../customXml/item4.xml"/><Relationship Id="rId10" Type="http://schemas.openxmlformats.org/officeDocument/2006/relationships/chart" Target="charts/chart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2.jpeg"/><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terrencehigginstrust-my.sharepoint.com/personal/jen_illman_tht_org_uk/Documents/Ambassadors%20Evaluation/Data%20for%20summary%20repor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terrencehigginstrust-my.sharepoint.com/personal/jen_illman_tht_org_uk/Documents/Ambassadors%20Evaluation/Data%20for%20summary%20report.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Direct audience by sector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strCache>
            </c:strRef>
          </c:tx>
          <c:spPr>
            <a:solidFill>
              <a:schemeClr val="accent1"/>
            </a:solidFill>
            <a:ln>
              <a:noFill/>
            </a:ln>
            <a:effectLst/>
          </c:spPr>
          <c:invertIfNegative val="0"/>
          <c:dPt>
            <c:idx val="0"/>
            <c:invertIfNegative val="0"/>
            <c:bubble3D val="0"/>
            <c:spPr>
              <a:solidFill>
                <a:schemeClr val="tx2"/>
              </a:solidFill>
              <a:ln>
                <a:noFill/>
              </a:ln>
              <a:effectLst/>
            </c:spPr>
            <c:extLst>
              <c:ext xmlns:c16="http://schemas.microsoft.com/office/drawing/2014/chart" uri="{C3380CC4-5D6E-409C-BE32-E72D297353CC}">
                <c16:uniqueId val="{00000001-04C4-4D24-820B-D13DB8974AC3}"/>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04C4-4D24-820B-D13DB8974AC3}"/>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04C4-4D24-820B-D13DB8974AC3}"/>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04C4-4D24-820B-D13DB8974AC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sectors</c:v>
                </c:pt>
                <c:pt idx="1">
                  <c:v>Local authority</c:v>
                </c:pt>
                <c:pt idx="2">
                  <c:v>Police &amp; criminal justice</c:v>
                </c:pt>
                <c:pt idx="3">
                  <c:v>Education / students</c:v>
                </c:pt>
                <c:pt idx="4">
                  <c:v>Health &amp; care / NHS</c:v>
                </c:pt>
              </c:strCache>
            </c:strRef>
          </c:cat>
          <c:val>
            <c:numRef>
              <c:f>Sheet1!$B$2:$B$6</c:f>
              <c:numCache>
                <c:formatCode>General</c:formatCode>
                <c:ptCount val="5"/>
                <c:pt idx="0">
                  <c:v>1475</c:v>
                </c:pt>
                <c:pt idx="1">
                  <c:v>796</c:v>
                </c:pt>
                <c:pt idx="2">
                  <c:v>1252</c:v>
                </c:pt>
                <c:pt idx="3">
                  <c:v>1372</c:v>
                </c:pt>
                <c:pt idx="4">
                  <c:v>1280</c:v>
                </c:pt>
              </c:numCache>
            </c:numRef>
          </c:val>
          <c:extLst>
            <c:ext xmlns:c16="http://schemas.microsoft.com/office/drawing/2014/chart" uri="{C3380CC4-5D6E-409C-BE32-E72D297353CC}">
              <c16:uniqueId val="{00000008-04C4-4D24-820B-D13DB8974AC3}"/>
            </c:ext>
          </c:extLst>
        </c:ser>
        <c:dLbls>
          <c:dLblPos val="outEnd"/>
          <c:showLegendKey val="0"/>
          <c:showVal val="1"/>
          <c:showCatName val="0"/>
          <c:showSerName val="0"/>
          <c:showPercent val="0"/>
          <c:showBubbleSize val="0"/>
        </c:dLbls>
        <c:gapWidth val="182"/>
        <c:axId val="384924319"/>
        <c:axId val="384914719"/>
      </c:barChart>
      <c:catAx>
        <c:axId val="38492431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4914719"/>
        <c:crosses val="autoZero"/>
        <c:auto val="1"/>
        <c:lblAlgn val="ctr"/>
        <c:lblOffset val="100"/>
        <c:noMultiLvlLbl val="0"/>
      </c:catAx>
      <c:valAx>
        <c:axId val="38491471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492431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Immediate changes reported after sessions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Sheet2!$B$2</c:f>
              <c:strCache>
                <c:ptCount val="1"/>
                <c:pt idx="0">
                  <c:v>Before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Sheet2!$A$3:$A$6</c:f>
              <c:strCache>
                <c:ptCount val="4"/>
                <c:pt idx="0">
                  <c:v>(Health &amp; Care) Confidence discussing HIV</c:v>
                </c:pt>
                <c:pt idx="1">
                  <c:v>(Health &amp; Care) Understanding no extra precautions when caring for PLWHIV</c:v>
                </c:pt>
                <c:pt idx="2">
                  <c:v>(Police) Self rated HIV knowledge</c:v>
                </c:pt>
                <c:pt idx="3">
                  <c:v>(Police) Understanding of Can't Pass It On/U=U</c:v>
                </c:pt>
              </c:strCache>
            </c:strRef>
          </c:cat>
          <c:val>
            <c:numRef>
              <c:f>Sheet2!$B$3:$B$6</c:f>
              <c:numCache>
                <c:formatCode>General</c:formatCode>
                <c:ptCount val="4"/>
                <c:pt idx="0">
                  <c:v>50.1</c:v>
                </c:pt>
                <c:pt idx="1">
                  <c:v>37.700000000000003</c:v>
                </c:pt>
                <c:pt idx="2">
                  <c:v>11.7</c:v>
                </c:pt>
                <c:pt idx="3">
                  <c:v>30.4</c:v>
                </c:pt>
              </c:numCache>
            </c:numRef>
          </c:val>
          <c:extLst>
            <c:ext xmlns:c16="http://schemas.microsoft.com/office/drawing/2014/chart" uri="{C3380CC4-5D6E-409C-BE32-E72D297353CC}">
              <c16:uniqueId val="{00000000-328E-4EFD-86FE-946FADEFBA5B}"/>
            </c:ext>
          </c:extLst>
        </c:ser>
        <c:ser>
          <c:idx val="1"/>
          <c:order val="1"/>
          <c:tx>
            <c:strRef>
              <c:f>Sheet2!$C$2</c:f>
              <c:strCache>
                <c:ptCount val="1"/>
                <c:pt idx="0">
                  <c:v>After</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Sheet2!$A$3:$A$6</c:f>
              <c:strCache>
                <c:ptCount val="4"/>
                <c:pt idx="0">
                  <c:v>(Health &amp; Care) Confidence discussing HIV</c:v>
                </c:pt>
                <c:pt idx="1">
                  <c:v>(Health &amp; Care) Understanding no extra precautions when caring for PLWHIV</c:v>
                </c:pt>
                <c:pt idx="2">
                  <c:v>(Police) Self rated HIV knowledge</c:v>
                </c:pt>
                <c:pt idx="3">
                  <c:v>(Police) Understanding of Can't Pass It On/U=U</c:v>
                </c:pt>
              </c:strCache>
            </c:strRef>
          </c:cat>
          <c:val>
            <c:numRef>
              <c:f>Sheet2!$C$3:$C$6</c:f>
              <c:numCache>
                <c:formatCode>General</c:formatCode>
                <c:ptCount val="4"/>
                <c:pt idx="0">
                  <c:v>79</c:v>
                </c:pt>
                <c:pt idx="1">
                  <c:v>81.2</c:v>
                </c:pt>
                <c:pt idx="2">
                  <c:v>70.099999999999994</c:v>
                </c:pt>
                <c:pt idx="3">
                  <c:v>87.4</c:v>
                </c:pt>
              </c:numCache>
            </c:numRef>
          </c:val>
          <c:extLst>
            <c:ext xmlns:c16="http://schemas.microsoft.com/office/drawing/2014/chart" uri="{C3380CC4-5D6E-409C-BE32-E72D297353CC}">
              <c16:uniqueId val="{00000001-328E-4EFD-86FE-946FADEFBA5B}"/>
            </c:ext>
          </c:extLst>
        </c:ser>
        <c:dLbls>
          <c:showLegendKey val="0"/>
          <c:showVal val="0"/>
          <c:showCatName val="0"/>
          <c:showSerName val="0"/>
          <c:showPercent val="0"/>
          <c:showBubbleSize val="0"/>
        </c:dLbls>
        <c:gapWidth val="219"/>
        <c:overlap val="-27"/>
        <c:axId val="1554914943"/>
        <c:axId val="1554904383"/>
      </c:barChart>
      <c:catAx>
        <c:axId val="15549149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4904383"/>
        <c:crosses val="autoZero"/>
        <c:auto val="1"/>
        <c:lblAlgn val="ctr"/>
        <c:lblOffset val="100"/>
        <c:noMultiLvlLbl val="0"/>
      </c:catAx>
      <c:valAx>
        <c:axId val="155490438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4914943"/>
        <c:crosses val="autoZero"/>
        <c:crossBetween val="between"/>
      </c:valAx>
      <c:spPr>
        <a:noFill/>
        <a:ln>
          <a:noFill/>
        </a:ln>
        <a:effectLst/>
      </c:spPr>
    </c:plotArea>
    <c:legend>
      <c:legendPos val="t"/>
      <c:layout>
        <c:manualLayout>
          <c:xMode val="edge"/>
          <c:yMode val="edge"/>
          <c:x val="0.56869728783902007"/>
          <c:y val="0.87078703703703708"/>
          <c:w val="0.20149409448818897"/>
          <c:h val="7.8125546806649182E-2"/>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Reduced endorsement of unecessary precautions (health &amp; care audiences)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Sheet3!$B$2</c:f>
              <c:strCache>
                <c:ptCount val="1"/>
                <c:pt idx="0">
                  <c:v>Before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Sheet3!$A$3:$A$6</c:f>
              <c:strCache>
                <c:ptCount val="4"/>
                <c:pt idx="0">
                  <c:v>Double gloving</c:v>
                </c:pt>
                <c:pt idx="1">
                  <c:v>Additional PPE</c:v>
                </c:pt>
                <c:pt idx="2">
                  <c:v>Additional cleaning</c:v>
                </c:pt>
                <c:pt idx="3">
                  <c:v>Making others aware in patient notes</c:v>
                </c:pt>
              </c:strCache>
            </c:strRef>
          </c:cat>
          <c:val>
            <c:numRef>
              <c:f>Sheet3!$B$3:$B$6</c:f>
              <c:numCache>
                <c:formatCode>0.00%</c:formatCode>
                <c:ptCount val="4"/>
                <c:pt idx="0" formatCode="0%">
                  <c:v>0.23</c:v>
                </c:pt>
                <c:pt idx="1">
                  <c:v>0.27600000000000002</c:v>
                </c:pt>
                <c:pt idx="2">
                  <c:v>0.34399999999999997</c:v>
                </c:pt>
                <c:pt idx="3">
                  <c:v>0.47799999999999998</c:v>
                </c:pt>
              </c:numCache>
            </c:numRef>
          </c:val>
          <c:extLst>
            <c:ext xmlns:c16="http://schemas.microsoft.com/office/drawing/2014/chart" uri="{C3380CC4-5D6E-409C-BE32-E72D297353CC}">
              <c16:uniqueId val="{00000000-FB12-45C3-AFFD-9EB1289F7CF2}"/>
            </c:ext>
          </c:extLst>
        </c:ser>
        <c:ser>
          <c:idx val="1"/>
          <c:order val="1"/>
          <c:tx>
            <c:strRef>
              <c:f>Sheet3!$C$2</c:f>
              <c:strCache>
                <c:ptCount val="1"/>
                <c:pt idx="0">
                  <c:v>After</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Sheet3!$A$3:$A$6</c:f>
              <c:strCache>
                <c:ptCount val="4"/>
                <c:pt idx="0">
                  <c:v>Double gloving</c:v>
                </c:pt>
                <c:pt idx="1">
                  <c:v>Additional PPE</c:v>
                </c:pt>
                <c:pt idx="2">
                  <c:v>Additional cleaning</c:v>
                </c:pt>
                <c:pt idx="3">
                  <c:v>Making others aware in patient notes</c:v>
                </c:pt>
              </c:strCache>
            </c:strRef>
          </c:cat>
          <c:val>
            <c:numRef>
              <c:f>Sheet3!$C$3:$C$6</c:f>
              <c:numCache>
                <c:formatCode>0.00%</c:formatCode>
                <c:ptCount val="4"/>
                <c:pt idx="0" formatCode="0%">
                  <c:v>0</c:v>
                </c:pt>
                <c:pt idx="1">
                  <c:v>6.6000000000000003E-2</c:v>
                </c:pt>
                <c:pt idx="2">
                  <c:v>5.6000000000000001E-2</c:v>
                </c:pt>
                <c:pt idx="3">
                  <c:v>9.6000000000000002E-2</c:v>
                </c:pt>
              </c:numCache>
            </c:numRef>
          </c:val>
          <c:extLst>
            <c:ext xmlns:c16="http://schemas.microsoft.com/office/drawing/2014/chart" uri="{C3380CC4-5D6E-409C-BE32-E72D297353CC}">
              <c16:uniqueId val="{00000001-FB12-45C3-AFFD-9EB1289F7CF2}"/>
            </c:ext>
          </c:extLst>
        </c:ser>
        <c:dLbls>
          <c:showLegendKey val="0"/>
          <c:showVal val="0"/>
          <c:showCatName val="0"/>
          <c:showSerName val="0"/>
          <c:showPercent val="0"/>
          <c:showBubbleSize val="0"/>
        </c:dLbls>
        <c:gapWidth val="219"/>
        <c:overlap val="-27"/>
        <c:axId val="1706766143"/>
        <c:axId val="1706764223"/>
      </c:barChart>
      <c:catAx>
        <c:axId val="17067661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06764223"/>
        <c:crosses val="autoZero"/>
        <c:auto val="1"/>
        <c:lblAlgn val="ctr"/>
        <c:lblOffset val="100"/>
        <c:noMultiLvlLbl val="0"/>
      </c:catAx>
      <c:valAx>
        <c:axId val="170676422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06766143"/>
        <c:crosses val="autoZero"/>
        <c:crossBetween val="between"/>
      </c:valAx>
      <c:spPr>
        <a:noFill/>
        <a:ln>
          <a:noFill/>
        </a:ln>
        <a:effectLst/>
      </c:spPr>
    </c:plotArea>
    <c:legend>
      <c:legendPos val="b"/>
      <c:layout>
        <c:manualLayout>
          <c:xMode val="edge"/>
          <c:yMode val="edge"/>
          <c:x val="8.3965000736654291E-2"/>
          <c:y val="0.17812621248430899"/>
          <c:w val="0.17515926599887757"/>
          <c:h val="7.1406903855022463E-2"/>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Terence Higgins Trust">
      <a:dk1>
        <a:sysClr val="windowText" lastClr="000000"/>
      </a:dk1>
      <a:lt1>
        <a:sysClr val="window" lastClr="FFFFFF"/>
      </a:lt1>
      <a:dk2>
        <a:srgbClr val="44546A"/>
      </a:dk2>
      <a:lt2>
        <a:srgbClr val="E7E6E6"/>
      </a:lt2>
      <a:accent1>
        <a:srgbClr val="21409A"/>
      </a:accent1>
      <a:accent2>
        <a:srgbClr val="F4791A"/>
      </a:accent2>
      <a:accent3>
        <a:srgbClr val="30BAED"/>
      </a:accent3>
      <a:accent4>
        <a:srgbClr val="009984"/>
      </a:accent4>
      <a:accent5>
        <a:srgbClr val="595959"/>
      </a:accent5>
      <a:accent6>
        <a:srgbClr val="7F7F7F"/>
      </a:accent6>
      <a:hlink>
        <a:srgbClr val="000000"/>
      </a:hlink>
      <a:folHlink>
        <a:srgbClr val="000000"/>
      </a:folHlink>
    </a:clrScheme>
    <a:fontScheme name="Terence Higgins Trust">
      <a:majorFont>
        <a:latin typeface="Raleway ExtraBold"/>
        <a:ea typeface=""/>
        <a:cs typeface=""/>
      </a:majorFont>
      <a:minorFont>
        <a:latin typeface="Raleway"/>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02AD1295D88FF4EB9E3A61A361CCF3C" ma:contentTypeVersion="7" ma:contentTypeDescription="Create a new document." ma:contentTypeScope="" ma:versionID="5cb59d150a38e68edbc7d4fc00f25350">
  <xsd:schema xmlns:xsd="http://www.w3.org/2001/XMLSchema" xmlns:xs="http://www.w3.org/2001/XMLSchema" xmlns:p="http://schemas.microsoft.com/office/2006/metadata/properties" xmlns:ns2="215a1841-2207-40a8-9040-196106e604e6" targetNamespace="http://schemas.microsoft.com/office/2006/metadata/properties" ma:root="true" ma:fieldsID="d57f3832bb977acd699cee507c51ab21" ns2:_="">
    <xsd:import namespace="215a1841-2207-40a8-9040-196106e604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5a1841-2207-40a8-9040-196106e604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58E91E-2E35-43D3-B5B4-29F90192C638}">
  <ds:schemaRefs>
    <ds:schemaRef ds:uri="http://schemas.openxmlformats.org/officeDocument/2006/bibliography"/>
  </ds:schemaRefs>
</ds:datastoreItem>
</file>

<file path=customXml/itemProps2.xml><?xml version="1.0" encoding="utf-8"?>
<ds:datastoreItem xmlns:ds="http://schemas.openxmlformats.org/officeDocument/2006/customXml" ds:itemID="{7EFCDE40-E957-4D9B-8EDF-17DA09256103}"/>
</file>

<file path=customXml/itemProps3.xml><?xml version="1.0" encoding="utf-8"?>
<ds:datastoreItem xmlns:ds="http://schemas.openxmlformats.org/officeDocument/2006/customXml" ds:itemID="{31BF49F7-847F-434F-80C3-24C356CBD7B6}"/>
</file>

<file path=customXml/itemProps4.xml><?xml version="1.0" encoding="utf-8"?>
<ds:datastoreItem xmlns:ds="http://schemas.openxmlformats.org/officeDocument/2006/customXml" ds:itemID="{D1670106-2A3E-4BB5-9CFD-AC99DDA2F0C0}"/>
</file>

<file path=docMetadata/LabelInfo.xml><?xml version="1.0" encoding="utf-8"?>
<clbl:labelList xmlns:clbl="http://schemas.microsoft.com/office/2020/mipLabelMetadata">
  <clbl:label id="{12b13795-c9fb-413d-bbb6-e63561f18824}" enabled="0" method="" siteId="{12b13795-c9fb-413d-bbb6-e63561f18824}"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1010</Words>
  <Characters>6097</Characters>
  <Application>Microsoft Office Word</Application>
  <DocSecurity>0</DocSecurity>
  <Lines>225</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7020</CharactersWithSpaces>
  <SharedDoc>false</SharedDoc>
  <HLinks>
    <vt:vector size="12" baseType="variant">
      <vt:variant>
        <vt:i4>8257582</vt:i4>
      </vt:variant>
      <vt:variant>
        <vt:i4>3</vt:i4>
      </vt:variant>
      <vt:variant>
        <vt:i4>0</vt:i4>
      </vt:variant>
      <vt:variant>
        <vt:i4>5</vt:i4>
      </vt:variant>
      <vt:variant>
        <vt:lpwstr>http://www.tht.org.uk/speakers</vt:lpwstr>
      </vt:variant>
      <vt:variant>
        <vt:lpwstr/>
      </vt:variant>
      <vt:variant>
        <vt:i4>6029360</vt:i4>
      </vt:variant>
      <vt:variant>
        <vt:i4>0</vt:i4>
      </vt:variant>
      <vt:variant>
        <vt:i4>0</vt:i4>
      </vt:variant>
      <vt:variant>
        <vt:i4>5</vt:i4>
      </vt:variant>
      <vt:variant>
        <vt:lpwstr>mailto:speakers@tht.org.uk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Illman</dc:creator>
  <cp:keywords/>
  <dc:description/>
  <cp:lastModifiedBy>Jen Illman</cp:lastModifiedBy>
  <cp:revision>2</cp:revision>
  <cp:lastPrinted>2026-07-29T14:08:00Z</cp:lastPrinted>
  <dcterms:created xsi:type="dcterms:W3CDTF">2026-08-17T12:21:00Z</dcterms:created>
  <dcterms:modified xsi:type="dcterms:W3CDTF">2026-08-17T12:21:00Z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0x010100602AD1295D88FF4EB9E3A61A361CCF3C</vt:lpwstr>
  </property>
  <property fmtid="{D5CDD505-2E9C-101B-9397-08002B2CF9AE}" pid="3" name="Order">
    <vt:r8>1890000</vt:r8>
  </property>
</Properties>
</file>